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3B" w:rsidRDefault="00EC1B04" w:rsidP="001C3024">
      <w:pPr>
        <w:pStyle w:val="Heading2"/>
      </w:pPr>
      <w:bookmarkStart w:id="0" w:name="_Toc503444916"/>
      <w:bookmarkStart w:id="1" w:name="_Toc513638826"/>
      <w:r>
        <w:t>Έλεγχοι για ένα δείγμα</w:t>
      </w:r>
      <w:r w:rsidR="006E5F52" w:rsidRPr="006E5F52">
        <w:t xml:space="preserve"> (</w:t>
      </w:r>
      <w:r w:rsidR="006E5F52">
        <w:rPr>
          <w:lang w:val="en-US"/>
        </w:rPr>
        <w:t>One</w:t>
      </w:r>
      <w:r w:rsidR="006E5F52">
        <w:t>-</w:t>
      </w:r>
      <w:r w:rsidR="006E5F52">
        <w:rPr>
          <w:lang w:val="en-US"/>
        </w:rPr>
        <w:t>sample</w:t>
      </w:r>
      <w:r w:rsidR="006E5F52" w:rsidRPr="006E5F52">
        <w:t xml:space="preserve"> </w:t>
      </w:r>
      <w:r w:rsidR="006E5F52">
        <w:rPr>
          <w:lang w:val="en-US"/>
        </w:rPr>
        <w:t>problem</w:t>
      </w:r>
      <w:r w:rsidR="006E5F52" w:rsidRPr="006E5F52">
        <w:t>)</w:t>
      </w:r>
      <w:bookmarkEnd w:id="0"/>
      <w:bookmarkEnd w:id="1"/>
    </w:p>
    <w:p w:rsidR="00EC1B04" w:rsidRPr="00EC1B04" w:rsidRDefault="00EC1B04" w:rsidP="00E953C0">
      <w:pPr>
        <w:pStyle w:val="ListParagraph"/>
        <w:numPr>
          <w:ilvl w:val="0"/>
          <w:numId w:val="2"/>
        </w:numPr>
        <w:jc w:val="both"/>
      </w:pPr>
      <w:r>
        <w:t xml:space="preserve">Έχουμε παρατηρήσεις </w:t>
      </w:r>
      <w:r w:rsidRPr="00EC1B04">
        <w:rPr>
          <w:position w:val="-12"/>
        </w:rPr>
        <w:object w:dxaOrig="10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pt;height:18.8pt" o:ole="">
            <v:imagedata r:id="rId9" o:title=""/>
          </v:shape>
          <o:OLEObject Type="Embed" ProgID="Equation.DSMT4" ShapeID="_x0000_i1025" DrawAspect="Content" ObjectID="_1677059576" r:id="rId10"/>
        </w:object>
      </w:r>
      <w:r w:rsidR="00244AE3" w:rsidRPr="00244AE3">
        <w:rPr>
          <w:position w:val="-12"/>
        </w:rPr>
        <w:t xml:space="preserve"> </w:t>
      </w:r>
      <w:r>
        <w:t xml:space="preserve">που προέρχονται από ανεξάρτητες και ισόνομες τυχαίες μεταβλητές με αθροιστική συνάρτηση κατανομής </w:t>
      </w:r>
      <w:r w:rsidRPr="00EC1B04">
        <w:rPr>
          <w:position w:val="-4"/>
        </w:rPr>
        <w:object w:dxaOrig="279" w:dyaOrig="279">
          <v:shape id="_x0000_i1026" type="#_x0000_t75" style="width:14.4pt;height:14.4pt" o:ole="">
            <v:imagedata r:id="rId11" o:title=""/>
          </v:shape>
          <o:OLEObject Type="Embed" ProgID="Equation.DSMT4" ShapeID="_x0000_i1026" DrawAspect="Content" ObjectID="_1677059577" r:id="rId12"/>
        </w:object>
      </w:r>
      <w:r w:rsidRPr="00EC1B04">
        <w:t xml:space="preserve">. </w:t>
      </w:r>
    </w:p>
    <w:p w:rsidR="00EC1B04" w:rsidRDefault="00EC1B04" w:rsidP="00E953C0">
      <w:pPr>
        <w:pStyle w:val="ListParagraph"/>
        <w:numPr>
          <w:ilvl w:val="0"/>
          <w:numId w:val="2"/>
        </w:numPr>
        <w:jc w:val="both"/>
      </w:pPr>
      <w:r>
        <w:t xml:space="preserve">Θέλουμε να κάνουμε </w:t>
      </w:r>
      <w:r w:rsidRPr="00394DDC">
        <w:rPr>
          <w:color w:val="FF0000"/>
          <w:highlight w:val="yellow"/>
        </w:rPr>
        <w:t xml:space="preserve">συμπερασματολογία </w:t>
      </w:r>
      <w:r w:rsidRPr="00394DDC">
        <w:rPr>
          <w:highlight w:val="yellow"/>
        </w:rPr>
        <w:t>για</w:t>
      </w:r>
      <w:r>
        <w:t xml:space="preserve"> κάποια συγκεκριμένη πλευρά της </w:t>
      </w:r>
      <w:r w:rsidRPr="00EC1B04">
        <w:rPr>
          <w:position w:val="-4"/>
        </w:rPr>
        <w:object w:dxaOrig="279" w:dyaOrig="279">
          <v:shape id="_x0000_i1027" type="#_x0000_t75" style="width:14.4pt;height:14.4pt" o:ole="">
            <v:imagedata r:id="rId11" o:title=""/>
          </v:shape>
          <o:OLEObject Type="Embed" ProgID="Equation.DSMT4" ShapeID="_x0000_i1027" DrawAspect="Content" ObjectID="_1677059578" r:id="rId13"/>
        </w:object>
      </w:r>
      <w:r>
        <w:t xml:space="preserve">, η οποία συνήθως δίνεται από </w:t>
      </w:r>
      <w:r w:rsidRPr="00394DDC">
        <w:rPr>
          <w:highlight w:val="yellow"/>
        </w:rPr>
        <w:t>κάποια παράμετρο</w:t>
      </w:r>
      <w:r>
        <w:t xml:space="preserve"> που περιγράφει την </w:t>
      </w:r>
      <w:r w:rsidRPr="00EC1B04">
        <w:rPr>
          <w:position w:val="-4"/>
        </w:rPr>
        <w:object w:dxaOrig="279" w:dyaOrig="279">
          <v:shape id="_x0000_i1028" type="#_x0000_t75" style="width:14.4pt;height:14.4pt" o:ole="">
            <v:imagedata r:id="rId11" o:title=""/>
          </v:shape>
          <o:OLEObject Type="Embed" ProgID="Equation.DSMT4" ShapeID="_x0000_i1028" DrawAspect="Content" ObjectID="_1677059579" r:id="rId14"/>
        </w:object>
      </w:r>
      <w:r>
        <w:t xml:space="preserve">. </w:t>
      </w:r>
    </w:p>
    <w:p w:rsidR="00EC1B04" w:rsidRPr="00BD6934" w:rsidRDefault="00EC1B04" w:rsidP="00E953C0">
      <w:pPr>
        <w:pStyle w:val="ListParagraph"/>
        <w:numPr>
          <w:ilvl w:val="0"/>
          <w:numId w:val="2"/>
        </w:numPr>
        <w:jc w:val="both"/>
      </w:pPr>
      <w:r>
        <w:t xml:space="preserve">Συχνά ενδιαφερόμαστε για τη </w:t>
      </w:r>
      <w:r w:rsidRPr="00394DDC">
        <w:rPr>
          <w:b/>
          <w:i/>
          <w:color w:val="FF0000"/>
          <w:highlight w:val="yellow"/>
        </w:rPr>
        <w:t>«</w:t>
      </w:r>
      <w:r w:rsidR="00244AE3" w:rsidRPr="00394DDC">
        <w:rPr>
          <w:b/>
          <w:i/>
          <w:color w:val="FF0000"/>
          <w:highlight w:val="yellow"/>
        </w:rPr>
        <w:t>θ</w:t>
      </w:r>
      <w:r w:rsidRPr="00394DDC">
        <w:rPr>
          <w:b/>
          <w:i/>
          <w:color w:val="FF0000"/>
          <w:highlight w:val="yellow"/>
        </w:rPr>
        <w:t xml:space="preserve">έση» </w:t>
      </w:r>
      <w:r w:rsidR="00081C54" w:rsidRPr="00394DDC">
        <w:rPr>
          <w:b/>
          <w:i/>
          <w:color w:val="FF0000"/>
          <w:highlight w:val="yellow"/>
        </w:rPr>
        <w:t>(</w:t>
      </w:r>
      <w:proofErr w:type="spellStart"/>
      <w:r w:rsidR="00081C54" w:rsidRPr="00394DDC">
        <w:rPr>
          <w:b/>
          <w:i/>
          <w:color w:val="FF0000"/>
          <w:highlight w:val="yellow"/>
        </w:rPr>
        <w:t>location</w:t>
      </w:r>
      <w:proofErr w:type="spellEnd"/>
      <w:r w:rsidR="00081C54" w:rsidRPr="00394DDC">
        <w:rPr>
          <w:b/>
          <w:i/>
          <w:color w:val="FF0000"/>
          <w:highlight w:val="yellow"/>
        </w:rPr>
        <w:t xml:space="preserve">) </w:t>
      </w:r>
      <w:r w:rsidRPr="00394DDC">
        <w:rPr>
          <w:b/>
          <w:i/>
          <w:color w:val="FF0000"/>
          <w:highlight w:val="yellow"/>
        </w:rPr>
        <w:t>της κατανομής</w:t>
      </w:r>
      <w:r>
        <w:t xml:space="preserve">, η οποία μπορεί να περιγράφεται με παραμέτρους όπως </w:t>
      </w:r>
      <w:r w:rsidRPr="00394DDC">
        <w:rPr>
          <w:highlight w:val="yellow"/>
        </w:rPr>
        <w:t xml:space="preserve">ο </w:t>
      </w:r>
      <w:r w:rsidRPr="00394DDC">
        <w:rPr>
          <w:i/>
          <w:highlight w:val="yellow"/>
        </w:rPr>
        <w:t>μέσος</w:t>
      </w:r>
      <w:r w:rsidR="00C901E9" w:rsidRPr="00EC1B04">
        <w:rPr>
          <w:position w:val="-18"/>
        </w:rPr>
        <w:object w:dxaOrig="2200" w:dyaOrig="499">
          <v:shape id="_x0000_i1029" type="#_x0000_t75" style="width:110.2pt;height:24.4pt" o:ole="">
            <v:imagedata r:id="rId15" o:title=""/>
          </v:shape>
          <o:OLEObject Type="Embed" ProgID="Equation.DSMT4" ShapeID="_x0000_i1029" DrawAspect="Content" ObjectID="_1677059580" r:id="rId16"/>
        </w:object>
      </w:r>
      <w:r>
        <w:t xml:space="preserve">ή </w:t>
      </w:r>
      <w:r w:rsidRPr="00394DDC">
        <w:rPr>
          <w:highlight w:val="yellow"/>
        </w:rPr>
        <w:t>η</w:t>
      </w:r>
      <w:r>
        <w:t xml:space="preserve"> </w:t>
      </w:r>
      <w:r w:rsidRPr="00394DDC">
        <w:rPr>
          <w:i/>
          <w:highlight w:val="yellow"/>
        </w:rPr>
        <w:t>διάμεσος</w:t>
      </w:r>
      <w:r w:rsidR="00C901E9" w:rsidRPr="00EC1B04">
        <w:rPr>
          <w:position w:val="-14"/>
        </w:rPr>
        <w:object w:dxaOrig="2200" w:dyaOrig="440">
          <v:shape id="_x0000_i1030" type="#_x0000_t75" style="width:110.2pt;height:21.9pt" o:ole="">
            <v:imagedata r:id="rId17" o:title=""/>
          </v:shape>
          <o:OLEObject Type="Embed" ProgID="Equation.DSMT4" ShapeID="_x0000_i1030" DrawAspect="Content" ObjectID="_1677059581" r:id="rId18"/>
        </w:object>
      </w:r>
      <w:r>
        <w:t xml:space="preserve">. Τέτοιες παράμετροι χαρακτηρίζονται ως </w:t>
      </w:r>
      <w:r w:rsidRPr="00394DDC">
        <w:rPr>
          <w:b/>
          <w:i/>
          <w:highlight w:val="yellow"/>
        </w:rPr>
        <w:t>παράμετροι κεντρικής τάσης (</w:t>
      </w:r>
      <w:r w:rsidRPr="00394DDC">
        <w:rPr>
          <w:b/>
          <w:i/>
          <w:highlight w:val="yellow"/>
          <w:lang w:val="en-US"/>
        </w:rPr>
        <w:t>location</w:t>
      </w:r>
      <w:r w:rsidR="00B80FEF" w:rsidRPr="00394DDC">
        <w:rPr>
          <w:b/>
          <w:i/>
          <w:highlight w:val="yellow"/>
        </w:rPr>
        <w:t xml:space="preserve"> </w:t>
      </w:r>
      <w:r w:rsidRPr="00394DDC">
        <w:rPr>
          <w:b/>
          <w:i/>
          <w:highlight w:val="yellow"/>
          <w:lang w:val="en-US"/>
        </w:rPr>
        <w:t>parameters</w:t>
      </w:r>
      <w:r w:rsidRPr="00394DDC">
        <w:rPr>
          <w:b/>
          <w:i/>
          <w:highlight w:val="yellow"/>
        </w:rPr>
        <w:t>)</w:t>
      </w:r>
      <w:r w:rsidRPr="00394DDC">
        <w:rPr>
          <w:highlight w:val="yellow"/>
        </w:rPr>
        <w:t>.</w:t>
      </w:r>
    </w:p>
    <w:p w:rsidR="00915FE3" w:rsidRPr="00915FE3" w:rsidRDefault="00BD6934" w:rsidP="00E953C0">
      <w:pPr>
        <w:pStyle w:val="ListParagraph"/>
        <w:numPr>
          <w:ilvl w:val="0"/>
          <w:numId w:val="2"/>
        </w:numPr>
        <w:jc w:val="both"/>
      </w:pPr>
      <w:r>
        <w:t xml:space="preserve">Οι δύο αυτές παράμετροι συμπίπτουν για συμμετρικές κατανομές. </w:t>
      </w:r>
      <w:r w:rsidRPr="00394DDC">
        <w:rPr>
          <w:highlight w:val="lightGray"/>
        </w:rPr>
        <w:t>Η μη παραμετρική στατιστική εστιάζει περισσότερο στη διάμεσο</w:t>
      </w:r>
      <w:r>
        <w:t xml:space="preserve">, η οποία μπορεί να εκτιμηθεί με πιο ανθεκτικά </w:t>
      </w:r>
      <w:r w:rsidRPr="00BD6934">
        <w:t>(</w:t>
      </w:r>
      <w:r>
        <w:rPr>
          <w:lang w:val="en-US"/>
        </w:rPr>
        <w:t>robust</w:t>
      </w:r>
      <w:r w:rsidRPr="00BD6934">
        <w:t xml:space="preserve">) </w:t>
      </w:r>
      <w:r>
        <w:t>στατιστικά</w:t>
      </w:r>
      <w:r w:rsidR="00081C54" w:rsidRPr="00081C54">
        <w:t>.</w:t>
      </w:r>
    </w:p>
    <w:p w:rsidR="00EB1F4A" w:rsidRDefault="00915FE3" w:rsidP="00E953C0">
      <w:pPr>
        <w:pStyle w:val="ListParagraph"/>
        <w:numPr>
          <w:ilvl w:val="0"/>
          <w:numId w:val="2"/>
        </w:numPr>
        <w:jc w:val="both"/>
      </w:pPr>
      <w:r>
        <w:t xml:space="preserve">Αν λοιπόν μας ενδιαφέρει να κάνουμε ελέγχους που αφορούν τη "θέση" της κατανομής </w:t>
      </w:r>
      <w:r w:rsidRPr="00244AE3">
        <w:rPr>
          <w:b/>
          <w:i/>
        </w:rPr>
        <w:t xml:space="preserve">εξετάζουμε </w:t>
      </w:r>
      <w:r w:rsidR="00EB1F4A" w:rsidRPr="00394DDC">
        <w:rPr>
          <w:b/>
          <w:i/>
          <w:highlight w:val="yellow"/>
        </w:rPr>
        <w:t>υποθέσεις της μορφής</w:t>
      </w:r>
      <w:r w:rsidR="00EB1F4A">
        <w:t xml:space="preserve">  </w:t>
      </w:r>
    </w:p>
    <w:p w:rsidR="00EB1F4A" w:rsidRDefault="00915FE3" w:rsidP="00244AE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both"/>
      </w:pPr>
      <w:r w:rsidRPr="00394DDC">
        <w:rPr>
          <w:position w:val="-12"/>
          <w:highlight w:val="lightGray"/>
        </w:rPr>
        <w:object w:dxaOrig="1200" w:dyaOrig="380">
          <v:shape id="_x0000_i1031" type="#_x0000_t75" style="width:59.5pt;height:18.8pt" o:ole="">
            <v:imagedata r:id="rId19" o:title=""/>
          </v:shape>
          <o:OLEObject Type="Embed" ProgID="Equation.DSMT4" ShapeID="_x0000_i1031" DrawAspect="Content" ObjectID="_1677059582" r:id="rId20"/>
        </w:object>
      </w:r>
      <w:r w:rsidRPr="00394DDC">
        <w:rPr>
          <w:position w:val="-12"/>
          <w:highlight w:val="lightGray"/>
        </w:rPr>
        <w:t xml:space="preserve"> </w:t>
      </w:r>
      <w:r w:rsidR="00EB1F4A" w:rsidRPr="00394DDC">
        <w:rPr>
          <w:highlight w:val="lightGray"/>
        </w:rPr>
        <w:t xml:space="preserve">έναντι της εναλλακτικής </w:t>
      </w:r>
      <w:r w:rsidRPr="00394DDC">
        <w:rPr>
          <w:position w:val="-12"/>
          <w:highlight w:val="lightGray"/>
        </w:rPr>
        <w:object w:dxaOrig="1180" w:dyaOrig="380">
          <v:shape id="_x0000_i1032" type="#_x0000_t75" style="width:58.25pt;height:18.8pt" o:ole="">
            <v:imagedata r:id="rId21" o:title=""/>
          </v:shape>
          <o:OLEObject Type="Embed" ProgID="Equation.DSMT4" ShapeID="_x0000_i1032" DrawAspect="Content" ObjectID="_1677059583" r:id="rId22"/>
        </w:object>
      </w:r>
      <w:r w:rsidR="00EB1F4A" w:rsidRPr="00394DDC">
        <w:rPr>
          <w:highlight w:val="lightGray"/>
        </w:rPr>
        <w:t xml:space="preserve">, </w:t>
      </w:r>
      <w:r w:rsidR="00244AE3" w:rsidRPr="00394DDC">
        <w:rPr>
          <w:highlight w:val="lightGray"/>
        </w:rPr>
        <w:t>ή</w:t>
      </w:r>
      <w:r w:rsidR="00EB1F4A" w:rsidRPr="00394DDC">
        <w:rPr>
          <w:highlight w:val="lightGray"/>
        </w:rPr>
        <w:t xml:space="preserve"> </w:t>
      </w:r>
      <w:r w:rsidR="00244AE3" w:rsidRPr="00394DDC">
        <w:rPr>
          <w:highlight w:val="lightGray"/>
        </w:rPr>
        <w:t xml:space="preserve">έναντι </w:t>
      </w:r>
      <w:r w:rsidRPr="00394DDC">
        <w:rPr>
          <w:position w:val="-12"/>
          <w:highlight w:val="lightGray"/>
        </w:rPr>
        <w:object w:dxaOrig="1160" w:dyaOrig="380">
          <v:shape id="_x0000_i1033" type="#_x0000_t75" style="width:57.6pt;height:18.8pt" o:ole="">
            <v:imagedata r:id="rId23" o:title=""/>
          </v:shape>
          <o:OLEObject Type="Embed" ProgID="Equation.DSMT4" ShapeID="_x0000_i1033" DrawAspect="Content" ObjectID="_1677059584" r:id="rId24"/>
        </w:object>
      </w:r>
      <w:r w:rsidRPr="00394DDC">
        <w:rPr>
          <w:position w:val="-12"/>
          <w:highlight w:val="lightGray"/>
        </w:rPr>
        <w:t xml:space="preserve"> </w:t>
      </w:r>
      <w:r w:rsidR="00EB1F4A" w:rsidRPr="00394DDC">
        <w:rPr>
          <w:highlight w:val="lightGray"/>
        </w:rPr>
        <w:t xml:space="preserve">ή </w:t>
      </w:r>
      <w:r w:rsidRPr="00394DDC">
        <w:rPr>
          <w:position w:val="-12"/>
          <w:highlight w:val="lightGray"/>
        </w:rPr>
        <w:object w:dxaOrig="1160" w:dyaOrig="380">
          <v:shape id="_x0000_i1034" type="#_x0000_t75" style="width:57.6pt;height:18.8pt" o:ole="">
            <v:imagedata r:id="rId25" o:title=""/>
          </v:shape>
          <o:OLEObject Type="Embed" ProgID="Equation.DSMT4" ShapeID="_x0000_i1034" DrawAspect="Content" ObjectID="_1677059585" r:id="rId26"/>
        </w:object>
      </w:r>
      <w:r w:rsidR="00EB1F4A" w:rsidRPr="00394DDC">
        <w:rPr>
          <w:highlight w:val="lightGray"/>
        </w:rPr>
        <w:t>,</w:t>
      </w:r>
      <w:r w:rsidR="00EB1F4A">
        <w:t xml:space="preserve"> για σταθερό </w:t>
      </w:r>
      <w:r w:rsidRPr="00EB1F4A">
        <w:rPr>
          <w:position w:val="-12"/>
        </w:rPr>
        <w:object w:dxaOrig="279" w:dyaOrig="380">
          <v:shape id="_x0000_i1035" type="#_x0000_t75" style="width:14.4pt;height:18.8pt" o:ole="">
            <v:imagedata r:id="rId27" o:title=""/>
          </v:shape>
          <o:OLEObject Type="Embed" ProgID="Equation.DSMT4" ShapeID="_x0000_i1035" DrawAspect="Content" ObjectID="_1677059586" r:id="rId28"/>
        </w:object>
      </w:r>
      <w:r>
        <w:t xml:space="preserve"> και όπου </w:t>
      </w:r>
      <w:r w:rsidRPr="00915FE3">
        <w:rPr>
          <w:position w:val="-12"/>
        </w:rPr>
        <w:object w:dxaOrig="639" w:dyaOrig="380">
          <v:shape id="_x0000_i1036" type="#_x0000_t75" style="width:31.95pt;height:18.8pt" o:ole="">
            <v:imagedata r:id="rId29" o:title=""/>
          </v:shape>
          <o:OLEObject Type="Embed" ProgID="Equation.DSMT4" ShapeID="_x0000_i1036" DrawAspect="Content" ObjectID="_1677059587" r:id="rId30"/>
        </w:object>
      </w:r>
      <w:r>
        <w:t xml:space="preserve"> </w:t>
      </w:r>
      <w:r w:rsidR="00244AE3">
        <w:t>παράμετροι</w:t>
      </w:r>
      <w:r>
        <w:t xml:space="preserve"> που αφορούν τη θέση της κατανομής (π.χ. ο μέσος ή η διάμεσος)</w:t>
      </w:r>
    </w:p>
    <w:p w:rsidR="00EB1F4A" w:rsidRDefault="00C901E9" w:rsidP="00E953C0">
      <w:pPr>
        <w:pStyle w:val="ListParagraph"/>
        <w:numPr>
          <w:ilvl w:val="0"/>
          <w:numId w:val="3"/>
        </w:numPr>
        <w:jc w:val="both"/>
      </w:pPr>
      <w:r>
        <w:t xml:space="preserve">Οι έλεγχοι </w:t>
      </w:r>
      <w:r w:rsidRPr="00394DDC">
        <w:rPr>
          <w:highlight w:val="lightGray"/>
        </w:rPr>
        <w:t>αυτοί αφορούν και τη περίπτωση όπου παρατηρώ ζεύγη</w:t>
      </w:r>
      <w:r>
        <w:t xml:space="preserve"> </w:t>
      </w:r>
      <w:r w:rsidRPr="00C901E9">
        <w:rPr>
          <w:position w:val="-14"/>
        </w:rPr>
        <w:object w:dxaOrig="920" w:dyaOrig="420">
          <v:shape id="_x0000_i1037" type="#_x0000_t75" style="width:45.7pt;height:21.3pt" o:ole="">
            <v:imagedata r:id="rId31" o:title=""/>
          </v:shape>
          <o:OLEObject Type="Embed" ProgID="Equation.DSMT4" ShapeID="_x0000_i1037" DrawAspect="Content" ObjectID="_1677059588" r:id="rId32"/>
        </w:object>
      </w:r>
      <w:r>
        <w:t xml:space="preserve">για  </w:t>
      </w:r>
      <w:r w:rsidR="005C456C">
        <w:t xml:space="preserve"> </w:t>
      </w:r>
      <w:r w:rsidRPr="00C901E9">
        <w:rPr>
          <w:position w:val="-10"/>
        </w:rPr>
        <w:object w:dxaOrig="1040" w:dyaOrig="340">
          <v:shape id="_x0000_i1038" type="#_x0000_t75" style="width:51.35pt;height:16.9pt" o:ole="">
            <v:imagedata r:id="rId33" o:title=""/>
          </v:shape>
          <o:OLEObject Type="Embed" ProgID="Equation.DSMT4" ShapeID="_x0000_i1038" DrawAspect="Content" ObjectID="_1677059589" r:id="rId34"/>
        </w:object>
      </w:r>
      <w:r w:rsidR="005C456C">
        <w:rPr>
          <w:position w:val="-10"/>
        </w:rPr>
        <w:t xml:space="preserve"> </w:t>
      </w:r>
      <w:r>
        <w:t xml:space="preserve">(π.χ. τιμές </w:t>
      </w:r>
      <w:r w:rsidRPr="005C456C">
        <w:rPr>
          <w:i/>
        </w:rPr>
        <w:t>πριν και μετά μια θεραπεία</w:t>
      </w:r>
      <w:r>
        <w:t>) άτομα</w:t>
      </w:r>
      <w:r w:rsidR="005C456C">
        <w:t xml:space="preserve"> </w:t>
      </w:r>
      <w:r>
        <w:t xml:space="preserve">και ενδιαφέρομαι να ελέγξω </w:t>
      </w:r>
      <w:r w:rsidRPr="00244AE3">
        <w:rPr>
          <w:b/>
          <w:i/>
        </w:rPr>
        <w:t>αν η θεραπεία είχε</w:t>
      </w:r>
      <w:r w:rsidR="005C456C" w:rsidRPr="00244AE3">
        <w:rPr>
          <w:b/>
          <w:i/>
        </w:rPr>
        <w:t xml:space="preserve"> </w:t>
      </w:r>
      <w:r w:rsidRPr="00244AE3">
        <w:rPr>
          <w:b/>
          <w:i/>
        </w:rPr>
        <w:t>αποτέλεσμα</w:t>
      </w:r>
      <w:r>
        <w:t xml:space="preserve">, δηλαδή αν </w:t>
      </w:r>
      <w:r w:rsidRPr="00C901E9">
        <w:rPr>
          <w:position w:val="-12"/>
        </w:rPr>
        <w:object w:dxaOrig="940" w:dyaOrig="380">
          <v:shape id="_x0000_i1039" type="#_x0000_t75" style="width:47.6pt;height:18.8pt" o:ole="">
            <v:imagedata r:id="rId35" o:title=""/>
          </v:shape>
          <o:OLEObject Type="Embed" ProgID="Equation.DSMT4" ShapeID="_x0000_i1039" DrawAspect="Content" ObjectID="_1677059590" r:id="rId36"/>
        </w:object>
      </w:r>
      <w:r w:rsidR="00EB52E1">
        <w:t xml:space="preserve">ή </w:t>
      </w:r>
      <w:r>
        <w:t>(ισοδύναμα)</w:t>
      </w:r>
      <w:r w:rsidRPr="00C901E9">
        <w:rPr>
          <w:position w:val="-12"/>
        </w:rPr>
        <w:object w:dxaOrig="1020" w:dyaOrig="380">
          <v:shape id="_x0000_i1040" type="#_x0000_t75" style="width:50.7pt;height:18.8pt" o:ole="">
            <v:imagedata r:id="rId37" o:title=""/>
          </v:shape>
          <o:OLEObject Type="Embed" ProgID="Equation.DSMT4" ShapeID="_x0000_i1040" DrawAspect="Content" ObjectID="_1677059591" r:id="rId38"/>
        </w:object>
      </w:r>
      <w:r>
        <w:t xml:space="preserve">. </w:t>
      </w:r>
      <w:r w:rsidRPr="00394DDC">
        <w:rPr>
          <w:highlight w:val="lightGray"/>
        </w:rPr>
        <w:t xml:space="preserve">Παίρνοντας ως </w:t>
      </w:r>
      <w:r w:rsidRPr="00394DDC">
        <w:rPr>
          <w:position w:val="-12"/>
          <w:highlight w:val="lightGray"/>
        </w:rPr>
        <w:object w:dxaOrig="1460" w:dyaOrig="380">
          <v:shape id="_x0000_i1041" type="#_x0000_t75" style="width:72.65pt;height:18.8pt" o:ole="">
            <v:imagedata r:id="rId39" o:title=""/>
          </v:shape>
          <o:OLEObject Type="Embed" ProgID="Equation.DSMT4" ShapeID="_x0000_i1041" DrawAspect="Content" ObjectID="_1677059592" r:id="rId40"/>
        </w:object>
      </w:r>
      <w:r>
        <w:t xml:space="preserve"> το πρ</w:t>
      </w:r>
      <w:r w:rsidR="00244AE3">
        <w:t xml:space="preserve">όβλημα ανάγεται στα προηγούμενα: </w:t>
      </w:r>
      <w:r w:rsidR="00244AE3" w:rsidRPr="00394DDC">
        <w:rPr>
          <w:highlight w:val="lightGray"/>
        </w:rPr>
        <w:t xml:space="preserve">έλεγχος για τη θέση της κατανομής των </w:t>
      </w:r>
      <w:r w:rsidR="00244AE3" w:rsidRPr="00394DDC">
        <w:rPr>
          <w:position w:val="-12"/>
          <w:highlight w:val="lightGray"/>
        </w:rPr>
        <w:object w:dxaOrig="340" w:dyaOrig="380">
          <v:shape id="_x0000_i1042" type="#_x0000_t75" style="width:16.9pt;height:18.8pt" o:ole="">
            <v:imagedata r:id="rId41" o:title=""/>
          </v:shape>
          <o:OLEObject Type="Embed" ProgID="Equation.DSMT4" ShapeID="_x0000_i1042" DrawAspect="Content" ObjectID="_1677059593" r:id="rId42"/>
        </w:object>
      </w:r>
      <w:r w:rsidR="00244AE3" w:rsidRPr="00394DDC">
        <w:rPr>
          <w:highlight w:val="lightGray"/>
        </w:rPr>
        <w:t>.</w:t>
      </w:r>
    </w:p>
    <w:p w:rsidR="00BD6934" w:rsidRPr="00EC1B04" w:rsidRDefault="00BD6934" w:rsidP="00BD6934">
      <w:pPr>
        <w:pStyle w:val="ListParagraph"/>
        <w:jc w:val="both"/>
      </w:pPr>
    </w:p>
    <w:p w:rsidR="00722699" w:rsidRPr="00890CF3" w:rsidRDefault="00E46412" w:rsidP="00E46412">
      <w:pPr>
        <w:pStyle w:val="Heading3"/>
        <w:rPr>
          <w:lang w:val="el-GR"/>
        </w:rPr>
      </w:pPr>
      <w:bookmarkStart w:id="2" w:name="_Toc503444917"/>
      <w:bookmarkStart w:id="3" w:name="_Toc513638827"/>
      <w:r w:rsidRPr="00CE584B">
        <w:rPr>
          <w:lang w:val="el-GR"/>
        </w:rPr>
        <w:lastRenderedPageBreak/>
        <w:t xml:space="preserve">Ο </w:t>
      </w:r>
      <w:r>
        <w:rPr>
          <w:lang w:val="el-GR"/>
        </w:rPr>
        <w:t>κλασσικός</w:t>
      </w:r>
      <w:r w:rsidR="005B5A5D" w:rsidRPr="00244AE3">
        <w:rPr>
          <w:lang w:val="el-GR"/>
        </w:rPr>
        <w:t xml:space="preserve"> </w:t>
      </w:r>
      <w:r>
        <w:rPr>
          <w:lang w:val="el-GR"/>
        </w:rPr>
        <w:t>παραμετρικός</w:t>
      </w:r>
      <w:r w:rsidR="005B5A5D" w:rsidRPr="00244AE3">
        <w:rPr>
          <w:lang w:val="el-GR"/>
        </w:rPr>
        <w:t xml:space="preserve"> </w:t>
      </w:r>
      <w:r>
        <w:rPr>
          <w:lang w:val="el-GR"/>
        </w:rPr>
        <w:t>έλεγχος</w:t>
      </w:r>
      <w:r w:rsidR="00244AE3">
        <w:rPr>
          <w:lang w:val="el-GR"/>
        </w:rPr>
        <w:t xml:space="preserve">: </w:t>
      </w:r>
      <w:r w:rsidR="00244AE3">
        <w:t>t</w:t>
      </w:r>
      <w:r w:rsidR="00244AE3" w:rsidRPr="00244AE3">
        <w:rPr>
          <w:lang w:val="el-GR"/>
        </w:rPr>
        <w:t>-</w:t>
      </w:r>
      <w:r w:rsidR="00890CF3">
        <w:t>test</w:t>
      </w:r>
      <w:bookmarkEnd w:id="2"/>
      <w:bookmarkEnd w:id="3"/>
    </w:p>
    <w:p w:rsidR="00E46412" w:rsidRDefault="00CE584B" w:rsidP="00E953C0">
      <w:pPr>
        <w:pStyle w:val="ListParagraph"/>
        <w:numPr>
          <w:ilvl w:val="0"/>
          <w:numId w:val="3"/>
        </w:numPr>
      </w:pPr>
      <w:r>
        <w:t xml:space="preserve">Στηρίζεται στο στατιστικό </w:t>
      </w:r>
      <w:r w:rsidRPr="00394DDC">
        <w:rPr>
          <w:position w:val="-28"/>
          <w:highlight w:val="yellow"/>
        </w:rPr>
        <w:object w:dxaOrig="1980" w:dyaOrig="800">
          <v:shape id="_x0000_i1043" type="#_x0000_t75" style="width:98.9pt;height:40.05pt" o:ole="" o:bordertopcolor="this" o:borderleftcolor="this" o:borderbottomcolor="this" o:borderrightcolor="this">
            <v:imagedata r:id="rId4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43" DrawAspect="Content" ObjectID="_1677059594" r:id="rId44"/>
        </w:object>
      </w:r>
      <w:r>
        <w:t xml:space="preserve"> , όπου </w:t>
      </w:r>
      <w:r w:rsidRPr="00CE584B">
        <w:rPr>
          <w:position w:val="-4"/>
        </w:rPr>
        <w:object w:dxaOrig="320" w:dyaOrig="320">
          <v:shape id="_x0000_i1044" type="#_x0000_t75" style="width:15.65pt;height:15.65pt" o:ole="">
            <v:imagedata r:id="rId45" o:title=""/>
          </v:shape>
          <o:OLEObject Type="Embed" ProgID="Equation.DSMT4" ShapeID="_x0000_i1044" DrawAspect="Content" ObjectID="_1677059595" r:id="rId46"/>
        </w:object>
      </w:r>
      <w:r>
        <w:t xml:space="preserve"> ο δειγματικός μέσος και </w:t>
      </w:r>
      <w:r w:rsidRPr="00CE584B">
        <w:rPr>
          <w:position w:val="-6"/>
        </w:rPr>
        <w:object w:dxaOrig="260" w:dyaOrig="320">
          <v:shape id="_x0000_i1045" type="#_x0000_t75" style="width:13.15pt;height:15.65pt" o:ole="">
            <v:imagedata r:id="rId47" o:title=""/>
          </v:shape>
          <o:OLEObject Type="Embed" ProgID="Equation.DSMT4" ShapeID="_x0000_i1045" DrawAspect="Content" ObjectID="_1677059596" r:id="rId48"/>
        </w:object>
      </w:r>
      <w:r>
        <w:t xml:space="preserve"> η ρίζα της δειγματικής διακύμανσης</w:t>
      </w:r>
    </w:p>
    <w:p w:rsidR="00CE584B" w:rsidRPr="00CE584B" w:rsidRDefault="00526055" w:rsidP="00E953C0">
      <w:pPr>
        <w:pStyle w:val="ListParagraph"/>
        <w:numPr>
          <w:ilvl w:val="0"/>
          <w:numId w:val="3"/>
        </w:numPr>
      </w:pPr>
      <w:r>
        <w:t>κ</w:t>
      </w:r>
      <w:r w:rsidR="00CE584B">
        <w:t xml:space="preserve">αι στην </w:t>
      </w:r>
      <w:r w:rsidR="00A35299">
        <w:t>μηδενική</w:t>
      </w:r>
      <w:r w:rsidR="00CE584B">
        <w:t xml:space="preserve"> </w:t>
      </w:r>
      <w:r w:rsidR="00CE584B" w:rsidRPr="00472D44">
        <w:rPr>
          <w:bdr w:val="single" w:sz="4" w:space="0" w:color="auto"/>
        </w:rPr>
        <w:t xml:space="preserve">ότι </w:t>
      </w:r>
      <w:r w:rsidR="00CE584B" w:rsidRPr="00394DDC">
        <w:rPr>
          <w:highlight w:val="lightGray"/>
          <w:bdr w:val="single" w:sz="4" w:space="0" w:color="auto"/>
        </w:rPr>
        <w:t xml:space="preserve">υπό </w:t>
      </w:r>
      <w:r w:rsidR="00CE584B" w:rsidRPr="00394DDC">
        <w:rPr>
          <w:position w:val="-12"/>
          <w:highlight w:val="lightGray"/>
          <w:bdr w:val="single" w:sz="4" w:space="0" w:color="auto"/>
        </w:rPr>
        <w:object w:dxaOrig="1260" w:dyaOrig="380">
          <v:shape id="_x0000_i1046" type="#_x0000_t75" style="width:63.25pt;height:18.8pt" o:ole="">
            <v:imagedata r:id="rId49" o:title=""/>
          </v:shape>
          <o:OLEObject Type="Embed" ProgID="Equation.DSMT4" ShapeID="_x0000_i1046" DrawAspect="Content" ObjectID="_1677059597" r:id="rId50"/>
        </w:object>
      </w:r>
      <w:r w:rsidR="00CE584B" w:rsidRPr="00394DDC">
        <w:rPr>
          <w:highlight w:val="lightGray"/>
          <w:bdr w:val="single" w:sz="4" w:space="0" w:color="auto"/>
        </w:rPr>
        <w:t xml:space="preserve"> η κατανομή της</w:t>
      </w:r>
      <w:r w:rsidR="005B5A5D" w:rsidRPr="00394DDC">
        <w:rPr>
          <w:highlight w:val="lightGray"/>
          <w:bdr w:val="single" w:sz="4" w:space="0" w:color="auto"/>
        </w:rPr>
        <w:t xml:space="preserve"> </w:t>
      </w:r>
      <w:r w:rsidR="00CE584B" w:rsidRPr="00394DDC">
        <w:rPr>
          <w:position w:val="-4"/>
          <w:highlight w:val="lightGray"/>
          <w:bdr w:val="single" w:sz="4" w:space="0" w:color="auto"/>
          <w:lang w:val="en-US"/>
        </w:rPr>
        <w:object w:dxaOrig="240" w:dyaOrig="279">
          <v:shape id="_x0000_i1047" type="#_x0000_t75" style="width:12.5pt;height:14.4pt" o:ole="">
            <v:imagedata r:id="rId51" o:title=""/>
          </v:shape>
          <o:OLEObject Type="Embed" ProgID="Equation.DSMT4" ShapeID="_x0000_i1047" DrawAspect="Content" ObjectID="_1677059598" r:id="rId52"/>
        </w:object>
      </w:r>
      <w:r w:rsidR="00CE584B" w:rsidRPr="00394DDC">
        <w:rPr>
          <w:highlight w:val="lightGray"/>
          <w:bdr w:val="single" w:sz="4" w:space="0" w:color="auto"/>
        </w:rPr>
        <w:t xml:space="preserve">είναι η </w:t>
      </w:r>
      <w:r w:rsidR="00CE584B" w:rsidRPr="00394DDC">
        <w:rPr>
          <w:position w:val="-12"/>
          <w:highlight w:val="lightGray"/>
          <w:bdr w:val="single" w:sz="4" w:space="0" w:color="auto"/>
        </w:rPr>
        <w:object w:dxaOrig="380" w:dyaOrig="380">
          <v:shape id="_x0000_i1048" type="#_x0000_t75" style="width:18.8pt;height:18.8pt" o:ole="">
            <v:imagedata r:id="rId53" o:title=""/>
          </v:shape>
          <o:OLEObject Type="Embed" ProgID="Equation.DSMT4" ShapeID="_x0000_i1048" DrawAspect="Content" ObjectID="_1677059599" r:id="rId54"/>
        </w:object>
      </w:r>
      <w:r w:rsidR="00CE584B" w:rsidRPr="00394DDC">
        <w:rPr>
          <w:highlight w:val="lightGray"/>
          <w:bdr w:val="single" w:sz="4" w:space="0" w:color="auto"/>
        </w:rPr>
        <w:t>.</w:t>
      </w:r>
    </w:p>
    <w:p w:rsidR="00AF2B4D" w:rsidRPr="00394DDC" w:rsidRDefault="00CE584B" w:rsidP="00E953C0">
      <w:pPr>
        <w:pStyle w:val="ListParagraph"/>
        <w:numPr>
          <w:ilvl w:val="0"/>
          <w:numId w:val="3"/>
        </w:numPr>
        <w:jc w:val="both"/>
        <w:rPr>
          <w:highlight w:val="yellow"/>
        </w:rPr>
      </w:pPr>
      <w:r w:rsidRPr="00394DDC">
        <w:rPr>
          <w:highlight w:val="yellow"/>
        </w:rPr>
        <w:t xml:space="preserve">Απορρίπτει την </w:t>
      </w:r>
      <w:r w:rsidRPr="00394DDC">
        <w:rPr>
          <w:position w:val="-12"/>
          <w:highlight w:val="yellow"/>
        </w:rPr>
        <w:object w:dxaOrig="380" w:dyaOrig="380">
          <v:shape id="_x0000_i1049" type="#_x0000_t75" style="width:18.8pt;height:18.8pt" o:ole="">
            <v:imagedata r:id="rId55" o:title=""/>
          </v:shape>
          <o:OLEObject Type="Embed" ProgID="Equation.DSMT4" ShapeID="_x0000_i1049" DrawAspect="Content" ObjectID="_1677059600" r:id="rId56"/>
        </w:object>
      </w:r>
      <w:r w:rsidRPr="00394DDC">
        <w:rPr>
          <w:highlight w:val="yellow"/>
        </w:rPr>
        <w:t xml:space="preserve"> </w:t>
      </w:r>
      <w:r w:rsidR="00AF2B4D" w:rsidRPr="00394DDC">
        <w:rPr>
          <w:highlight w:val="yellow"/>
        </w:rPr>
        <w:t xml:space="preserve">σε επίπεδο </w:t>
      </w:r>
      <w:r w:rsidR="00AF2B4D" w:rsidRPr="00394DDC">
        <w:rPr>
          <w:position w:val="-6"/>
          <w:highlight w:val="yellow"/>
        </w:rPr>
        <w:object w:dxaOrig="600" w:dyaOrig="300">
          <v:shape id="_x0000_i1050" type="#_x0000_t75" style="width:30.05pt;height:15.05pt" o:ole="">
            <v:imagedata r:id="rId57" o:title=""/>
          </v:shape>
          <o:OLEObject Type="Embed" ProgID="Equation.DSMT4" ShapeID="_x0000_i1050" DrawAspect="Content" ObjectID="_1677059601" r:id="rId58"/>
        </w:object>
      </w:r>
      <w:r w:rsidR="00AF2B4D" w:rsidRPr="00394DDC">
        <w:rPr>
          <w:highlight w:val="yellow"/>
        </w:rPr>
        <w:t xml:space="preserve"> </w:t>
      </w:r>
    </w:p>
    <w:p w:rsidR="00526055" w:rsidRPr="009E0D91" w:rsidRDefault="00CE584B" w:rsidP="00E953C0">
      <w:pPr>
        <w:pStyle w:val="ListParagraph"/>
        <w:numPr>
          <w:ilvl w:val="1"/>
          <w:numId w:val="3"/>
        </w:numPr>
        <w:jc w:val="both"/>
      </w:pPr>
      <w:r w:rsidRPr="00394DDC">
        <w:rPr>
          <w:highlight w:val="yellow"/>
        </w:rPr>
        <w:t xml:space="preserve">έναντι της εναλλακτικής </w:t>
      </w:r>
      <w:r w:rsidR="00AF2B4D" w:rsidRPr="00394DDC">
        <w:rPr>
          <w:position w:val="-12"/>
          <w:highlight w:val="yellow"/>
        </w:rPr>
        <w:object w:dxaOrig="1240" w:dyaOrig="380">
          <v:shape id="_x0000_i1051" type="#_x0000_t75" style="width:62.6pt;height:18.8pt" o:ole="">
            <v:imagedata r:id="rId59" o:title=""/>
          </v:shape>
          <o:OLEObject Type="Embed" ProgID="Equation.DSMT4" ShapeID="_x0000_i1051" DrawAspect="Content" ObjectID="_1677059602" r:id="rId60"/>
        </w:object>
      </w:r>
      <w:r>
        <w:t xml:space="preserve"> </w:t>
      </w:r>
      <w:r w:rsidRPr="00394DDC">
        <w:rPr>
          <w:highlight w:val="lightGray"/>
        </w:rPr>
        <w:t xml:space="preserve">όταν </w:t>
      </w:r>
      <w:r w:rsidR="00AF2B4D" w:rsidRPr="00394DDC">
        <w:rPr>
          <w:position w:val="-14"/>
          <w:highlight w:val="lightGray"/>
        </w:rPr>
        <w:object w:dxaOrig="1140" w:dyaOrig="400">
          <v:shape id="_x0000_i1052" type="#_x0000_t75" style="width:56.95pt;height:20.65pt" o:ole="">
            <v:imagedata r:id="rId61" o:title=""/>
          </v:shape>
          <o:OLEObject Type="Embed" ProgID="Equation.DSMT4" ShapeID="_x0000_i1052" DrawAspect="Content" ObjectID="_1677059603" r:id="rId62"/>
        </w:object>
      </w:r>
      <w:r w:rsidR="005F368F" w:rsidRPr="00394DDC">
        <w:rPr>
          <w:highlight w:val="lightGray"/>
        </w:rPr>
        <w:t>,</w:t>
      </w:r>
      <w:r w:rsidR="005F368F">
        <w:t xml:space="preserve"> όπου  </w:t>
      </w:r>
      <w:r w:rsidR="005F368F" w:rsidRPr="005F368F">
        <w:rPr>
          <w:position w:val="-14"/>
        </w:rPr>
        <w:object w:dxaOrig="700" w:dyaOrig="400">
          <v:shape id="_x0000_i1053" type="#_x0000_t75" style="width:35.05pt;height:20.65pt" o:ole="">
            <v:imagedata r:id="rId63" o:title=""/>
          </v:shape>
          <o:OLEObject Type="Embed" ProgID="Equation.DSMT4" ShapeID="_x0000_i1053" DrawAspect="Content" ObjectID="_1677059604" r:id="rId64"/>
        </w:object>
      </w:r>
      <w:r w:rsidR="005F368F">
        <w:t xml:space="preserve"> το </w:t>
      </w:r>
      <w:r w:rsidR="005F368F" w:rsidRPr="005F368F">
        <w:rPr>
          <w:position w:val="-6"/>
        </w:rPr>
        <w:object w:dxaOrig="600" w:dyaOrig="300">
          <v:shape id="_x0000_i1054" type="#_x0000_t75" style="width:30.05pt;height:15.05pt" o:ole="">
            <v:imagedata r:id="rId65" o:title=""/>
          </v:shape>
          <o:OLEObject Type="Embed" ProgID="Equation.DSMT4" ShapeID="_x0000_i1054" DrawAspect="Content" ObjectID="_1677059605" r:id="rId66"/>
        </w:object>
      </w:r>
      <w:r w:rsidR="009E0D91">
        <w:t>-</w:t>
      </w:r>
      <w:r w:rsidR="005F368F">
        <w:t xml:space="preserve">ποσοστιαίο σημείο της </w:t>
      </w:r>
      <w:r w:rsidR="005F368F" w:rsidRPr="00CE584B">
        <w:rPr>
          <w:position w:val="-12"/>
        </w:rPr>
        <w:object w:dxaOrig="380" w:dyaOrig="380">
          <v:shape id="_x0000_i1055" type="#_x0000_t75" style="width:18.8pt;height:18.8pt" o:ole="">
            <v:imagedata r:id="rId53" o:title=""/>
          </v:shape>
          <o:OLEObject Type="Embed" ProgID="Equation.DSMT4" ShapeID="_x0000_i1055" DrawAspect="Content" ObjectID="_1677059606" r:id="rId67"/>
        </w:object>
      </w:r>
      <w:r w:rsidR="00526055">
        <w:t>.</w:t>
      </w:r>
      <w:r w:rsidR="00AF2B4D" w:rsidRPr="00AF2B4D">
        <w:t xml:space="preserve"> </w:t>
      </w:r>
      <w:r w:rsidR="00AF2B4D">
        <w:t>Άρα</w:t>
      </w:r>
      <w:r w:rsidR="00526055">
        <w:t xml:space="preserve"> λάθος τύπου Ι: </w:t>
      </w:r>
      <w:r w:rsidR="00AF2B4D" w:rsidRPr="00526055">
        <w:rPr>
          <w:position w:val="-18"/>
        </w:rPr>
        <w:object w:dxaOrig="2240" w:dyaOrig="499">
          <v:shape id="_x0000_i1056" type="#_x0000_t75" style="width:112.05pt;height:24.4pt" o:ole="">
            <v:imagedata r:id="rId68" o:title=""/>
          </v:shape>
          <o:OLEObject Type="Embed" ProgID="Equation.DSMT4" ShapeID="_x0000_i1056" DrawAspect="Content" ObjectID="_1677059607" r:id="rId69"/>
        </w:object>
      </w:r>
    </w:p>
    <w:p w:rsidR="009E0D91" w:rsidRPr="009E0D91" w:rsidRDefault="009E0D91" w:rsidP="00E953C0">
      <w:pPr>
        <w:pStyle w:val="ListParagraph"/>
        <w:numPr>
          <w:ilvl w:val="1"/>
          <w:numId w:val="3"/>
        </w:numPr>
        <w:jc w:val="both"/>
      </w:pPr>
      <w:r w:rsidRPr="00394DDC">
        <w:rPr>
          <w:highlight w:val="yellow"/>
        </w:rPr>
        <w:t xml:space="preserve">έναντι της εναλλακτικής </w:t>
      </w:r>
      <w:r w:rsidRPr="00394DDC">
        <w:rPr>
          <w:position w:val="-12"/>
          <w:highlight w:val="yellow"/>
        </w:rPr>
        <w:object w:dxaOrig="1240" w:dyaOrig="380">
          <v:shape id="_x0000_i1057" type="#_x0000_t75" style="width:62.6pt;height:18.8pt" o:ole="">
            <v:imagedata r:id="rId70" o:title=""/>
          </v:shape>
          <o:OLEObject Type="Embed" ProgID="Equation.DSMT4" ShapeID="_x0000_i1057" DrawAspect="Content" ObjectID="_1677059608" r:id="rId71"/>
        </w:object>
      </w:r>
      <w:r>
        <w:t xml:space="preserve"> </w:t>
      </w:r>
      <w:r w:rsidRPr="00394DDC">
        <w:rPr>
          <w:highlight w:val="lightGray"/>
        </w:rPr>
        <w:t xml:space="preserve">όταν </w:t>
      </w:r>
      <w:r w:rsidRPr="00394DDC">
        <w:rPr>
          <w:position w:val="-14"/>
          <w:highlight w:val="lightGray"/>
        </w:rPr>
        <w:object w:dxaOrig="980" w:dyaOrig="400">
          <v:shape id="_x0000_i1058" type="#_x0000_t75" style="width:48.85pt;height:20.65pt" o:ole="">
            <v:imagedata r:id="rId72" o:title=""/>
          </v:shape>
          <o:OLEObject Type="Embed" ProgID="Equation.DSMT4" ShapeID="_x0000_i1058" DrawAspect="Content" ObjectID="_1677059609" r:id="rId73"/>
        </w:object>
      </w:r>
      <w:r w:rsidRPr="00394DDC">
        <w:rPr>
          <w:highlight w:val="lightGray"/>
        </w:rPr>
        <w:t>,</w:t>
      </w:r>
      <w:r>
        <w:t xml:space="preserve"> όπου  </w:t>
      </w:r>
      <w:r w:rsidRPr="005F368F">
        <w:rPr>
          <w:position w:val="-14"/>
        </w:rPr>
        <w:object w:dxaOrig="540" w:dyaOrig="400">
          <v:shape id="_x0000_i1059" type="#_x0000_t75" style="width:26.9pt;height:20.65pt" o:ole="">
            <v:imagedata r:id="rId74" o:title=""/>
          </v:shape>
          <o:OLEObject Type="Embed" ProgID="Equation.DSMT4" ShapeID="_x0000_i1059" DrawAspect="Content" ObjectID="_1677059610" r:id="rId75"/>
        </w:object>
      </w:r>
      <w:r>
        <w:t xml:space="preserve"> το </w:t>
      </w:r>
      <w:r w:rsidRPr="005F368F">
        <w:rPr>
          <w:position w:val="-6"/>
        </w:rPr>
        <w:object w:dxaOrig="260" w:dyaOrig="240">
          <v:shape id="_x0000_i1060" type="#_x0000_t75" style="width:13.15pt;height:12.5pt" o:ole="">
            <v:imagedata r:id="rId76" o:title=""/>
          </v:shape>
          <o:OLEObject Type="Embed" ProgID="Equation.DSMT4" ShapeID="_x0000_i1060" DrawAspect="Content" ObjectID="_1677059611" r:id="rId77"/>
        </w:object>
      </w:r>
      <w:r>
        <w:t xml:space="preserve">-ποσοστιαίο σημείο της </w:t>
      </w:r>
      <w:r w:rsidRPr="00CE584B">
        <w:rPr>
          <w:position w:val="-12"/>
        </w:rPr>
        <w:object w:dxaOrig="380" w:dyaOrig="380">
          <v:shape id="_x0000_i1061" type="#_x0000_t75" style="width:18.8pt;height:18.8pt" o:ole="">
            <v:imagedata r:id="rId53" o:title=""/>
          </v:shape>
          <o:OLEObject Type="Embed" ProgID="Equation.DSMT4" ShapeID="_x0000_i1061" DrawAspect="Content" ObjectID="_1677059612" r:id="rId78"/>
        </w:object>
      </w:r>
      <w:r>
        <w:t>.</w:t>
      </w:r>
      <w:r w:rsidRPr="00AF2B4D">
        <w:t xml:space="preserve"> </w:t>
      </w:r>
      <w:r>
        <w:t xml:space="preserve">Άρα λάθος τύπου Ι: </w:t>
      </w:r>
      <w:r w:rsidRPr="00526055">
        <w:rPr>
          <w:position w:val="-18"/>
        </w:rPr>
        <w:object w:dxaOrig="2079" w:dyaOrig="499">
          <v:shape id="_x0000_i1062" type="#_x0000_t75" style="width:103.3pt;height:24.4pt" o:ole="">
            <v:imagedata r:id="rId79" o:title=""/>
          </v:shape>
          <o:OLEObject Type="Embed" ProgID="Equation.DSMT4" ShapeID="_x0000_i1062" DrawAspect="Content" ObjectID="_1677059613" r:id="rId80"/>
        </w:object>
      </w:r>
    </w:p>
    <w:p w:rsidR="009E0D91" w:rsidRPr="009E0D91" w:rsidRDefault="009E0D91" w:rsidP="00E953C0">
      <w:pPr>
        <w:pStyle w:val="ListParagraph"/>
        <w:numPr>
          <w:ilvl w:val="1"/>
          <w:numId w:val="3"/>
        </w:numPr>
        <w:jc w:val="both"/>
      </w:pPr>
      <w:r w:rsidRPr="00394DDC">
        <w:rPr>
          <w:highlight w:val="yellow"/>
        </w:rPr>
        <w:t xml:space="preserve">έναντι της εναλλακτικής </w:t>
      </w:r>
      <w:r w:rsidRPr="00394DDC">
        <w:rPr>
          <w:position w:val="-12"/>
          <w:highlight w:val="yellow"/>
        </w:rPr>
        <w:object w:dxaOrig="1240" w:dyaOrig="380">
          <v:shape id="_x0000_i1063" type="#_x0000_t75" style="width:62.6pt;height:18.8pt" o:ole="">
            <v:imagedata r:id="rId81" o:title=""/>
          </v:shape>
          <o:OLEObject Type="Embed" ProgID="Equation.DSMT4" ShapeID="_x0000_i1063" DrawAspect="Content" ObjectID="_1677059614" r:id="rId82"/>
        </w:object>
      </w:r>
      <w:r>
        <w:t xml:space="preserve"> </w:t>
      </w:r>
      <w:r w:rsidRPr="00394DDC">
        <w:rPr>
          <w:highlight w:val="lightGray"/>
        </w:rPr>
        <w:t xml:space="preserve">όταν </w:t>
      </w:r>
      <w:r w:rsidR="00472D44" w:rsidRPr="00394DDC">
        <w:rPr>
          <w:position w:val="-16"/>
          <w:highlight w:val="lightGray"/>
        </w:rPr>
        <w:object w:dxaOrig="1380" w:dyaOrig="440">
          <v:shape id="_x0000_i1064" type="#_x0000_t75" style="width:69.5pt;height:22.55pt" o:ole="">
            <v:imagedata r:id="rId83" o:title=""/>
          </v:shape>
          <o:OLEObject Type="Embed" ProgID="Equation.DSMT4" ShapeID="_x0000_i1064" DrawAspect="Content" ObjectID="_1677059615" r:id="rId84"/>
        </w:object>
      </w:r>
      <w:r>
        <w:t xml:space="preserve">, όπου  </w:t>
      </w:r>
      <w:r w:rsidR="00472D44" w:rsidRPr="00472D44">
        <w:rPr>
          <w:position w:val="-16"/>
        </w:rPr>
        <w:object w:dxaOrig="840" w:dyaOrig="420">
          <v:shape id="_x0000_i1065" type="#_x0000_t75" style="width:41.95pt;height:21.3pt" o:ole="">
            <v:imagedata r:id="rId85" o:title=""/>
          </v:shape>
          <o:OLEObject Type="Embed" ProgID="Equation.DSMT4" ShapeID="_x0000_i1065" DrawAspect="Content" ObjectID="_1677059616" r:id="rId86"/>
        </w:object>
      </w:r>
      <w:r>
        <w:t xml:space="preserve"> το </w:t>
      </w:r>
      <w:r w:rsidR="00472D44" w:rsidRPr="00472D44">
        <w:rPr>
          <w:position w:val="-12"/>
        </w:rPr>
        <w:object w:dxaOrig="859" w:dyaOrig="380">
          <v:shape id="_x0000_i1066" type="#_x0000_t75" style="width:42.55pt;height:18.8pt" o:ole="">
            <v:imagedata r:id="rId87" o:title=""/>
          </v:shape>
          <o:OLEObject Type="Embed" ProgID="Equation.DSMT4" ShapeID="_x0000_i1066" DrawAspect="Content" ObjectID="_1677059617" r:id="rId88"/>
        </w:object>
      </w:r>
      <w:r>
        <w:t xml:space="preserve">-ποσοστιαίο σημείο της </w:t>
      </w:r>
      <w:r w:rsidRPr="00CE584B">
        <w:rPr>
          <w:position w:val="-12"/>
        </w:rPr>
        <w:object w:dxaOrig="380" w:dyaOrig="380">
          <v:shape id="_x0000_i1067" type="#_x0000_t75" style="width:18.8pt;height:18.8pt" o:ole="">
            <v:imagedata r:id="rId53" o:title=""/>
          </v:shape>
          <o:OLEObject Type="Embed" ProgID="Equation.DSMT4" ShapeID="_x0000_i1067" DrawAspect="Content" ObjectID="_1677059618" r:id="rId89"/>
        </w:object>
      </w:r>
      <w:r>
        <w:t>.</w:t>
      </w:r>
      <w:r w:rsidRPr="00AF2B4D">
        <w:t xml:space="preserve"> </w:t>
      </w:r>
      <w:r>
        <w:t xml:space="preserve">Άρα λάθος τύπου Ι: </w:t>
      </w:r>
      <w:r w:rsidR="00472D44" w:rsidRPr="00526055">
        <w:rPr>
          <w:position w:val="-18"/>
        </w:rPr>
        <w:object w:dxaOrig="6520" w:dyaOrig="499">
          <v:shape id="_x0000_i1068" type="#_x0000_t75" style="width:325.55pt;height:24.4pt" o:ole="">
            <v:imagedata r:id="rId90" o:title=""/>
          </v:shape>
          <o:OLEObject Type="Embed" ProgID="Equation.DSMT4" ShapeID="_x0000_i1068" DrawAspect="Content" ObjectID="_1677059619" r:id="rId91"/>
        </w:object>
      </w:r>
    </w:p>
    <w:p w:rsidR="00526055" w:rsidRDefault="00472D44" w:rsidP="00E953C0">
      <w:pPr>
        <w:pStyle w:val="ListParagraph"/>
        <w:numPr>
          <w:ilvl w:val="0"/>
          <w:numId w:val="3"/>
        </w:numPr>
        <w:jc w:val="both"/>
      </w:pPr>
      <w:r>
        <w:t>Οι υπολογισμοί του λάθους</w:t>
      </w:r>
      <w:r w:rsidRPr="00472D44">
        <w:t xml:space="preserve"> τύπου</w:t>
      </w:r>
      <w:r>
        <w:t xml:space="preserve"> Ι ισχύουν</w:t>
      </w:r>
      <w:r w:rsidR="00526055">
        <w:t xml:space="preserve"> </w:t>
      </w:r>
      <w:r w:rsidR="00526055" w:rsidRPr="00394DDC">
        <w:rPr>
          <w:b/>
          <w:i/>
          <w:highlight w:val="lightGray"/>
        </w:rPr>
        <w:t xml:space="preserve">με ακρίβεια αν τα </w:t>
      </w:r>
      <w:r w:rsidR="00526055" w:rsidRPr="00394DDC">
        <w:rPr>
          <w:b/>
          <w:i/>
          <w:position w:val="-12"/>
          <w:highlight w:val="lightGray"/>
        </w:rPr>
        <w:object w:dxaOrig="340" w:dyaOrig="380">
          <v:shape id="_x0000_i1069" type="#_x0000_t75" style="width:16.9pt;height:18.8pt" o:ole="">
            <v:imagedata r:id="rId92" o:title=""/>
          </v:shape>
          <o:OLEObject Type="Embed" ProgID="Equation.DSMT4" ShapeID="_x0000_i1069" DrawAspect="Content" ObjectID="_1677059620" r:id="rId93"/>
        </w:object>
      </w:r>
      <w:r w:rsidR="005B5A5D" w:rsidRPr="00394DDC">
        <w:rPr>
          <w:b/>
          <w:i/>
          <w:position w:val="-12"/>
          <w:highlight w:val="lightGray"/>
        </w:rPr>
        <w:t xml:space="preserve"> </w:t>
      </w:r>
      <w:r w:rsidR="00526055" w:rsidRPr="00394DDC">
        <w:rPr>
          <w:b/>
          <w:i/>
          <w:highlight w:val="lightGray"/>
        </w:rPr>
        <w:t>είναι κανονικά</w:t>
      </w:r>
      <w:r w:rsidR="00526055">
        <w:t xml:space="preserve">, ενώ ισχύει προσεγγιστικά αν τα </w:t>
      </w:r>
      <w:r w:rsidR="00526055" w:rsidRPr="00526055">
        <w:rPr>
          <w:position w:val="-12"/>
        </w:rPr>
        <w:object w:dxaOrig="340" w:dyaOrig="380">
          <v:shape id="_x0000_i1070" type="#_x0000_t75" style="width:16.9pt;height:18.8pt" o:ole="">
            <v:imagedata r:id="rId92" o:title=""/>
          </v:shape>
          <o:OLEObject Type="Embed" ProgID="Equation.DSMT4" ShapeID="_x0000_i1070" DrawAspect="Content" ObjectID="_1677059621" r:id="rId94"/>
        </w:object>
      </w:r>
      <w:r w:rsidR="00526055">
        <w:t xml:space="preserve"> είναι τέτοια που να ισχύει το ΚΟΘ</w:t>
      </w:r>
      <w:r w:rsidR="003C7ED2" w:rsidRPr="003C7ED2">
        <w:t>. Α</w:t>
      </w:r>
      <w:r w:rsidR="003C7ED2">
        <w:t xml:space="preserve">ν η κατανομή των </w:t>
      </w:r>
      <w:r w:rsidR="003C7ED2" w:rsidRPr="00526055">
        <w:rPr>
          <w:position w:val="-12"/>
        </w:rPr>
        <w:object w:dxaOrig="340" w:dyaOrig="380">
          <v:shape id="_x0000_i1071" type="#_x0000_t75" style="width:16.9pt;height:18.8pt" o:ole="">
            <v:imagedata r:id="rId92" o:title=""/>
          </v:shape>
          <o:OLEObject Type="Embed" ProgID="Equation.DSMT4" ShapeID="_x0000_i1071" DrawAspect="Content" ObjectID="_1677059622" r:id="rId95"/>
        </w:object>
      </w:r>
      <w:r w:rsidR="003C7ED2">
        <w:rPr>
          <w:position w:val="-12"/>
        </w:rPr>
        <w:t xml:space="preserve"> </w:t>
      </w:r>
      <w:r w:rsidR="003C7ED2">
        <w:t>είναι τέτοια που το</w:t>
      </w:r>
      <w:r w:rsidR="003C7ED2" w:rsidRPr="003C7ED2">
        <w:t xml:space="preserve"> </w:t>
      </w:r>
      <w:r w:rsidR="003C7ED2">
        <w:t xml:space="preserve">ΚΟΘ αργεί να "τραβήξει" τότε </w:t>
      </w:r>
      <w:r w:rsidR="003C7ED2" w:rsidRPr="00244AE3">
        <w:rPr>
          <w:b/>
          <w:i/>
        </w:rPr>
        <w:t>το t-</w:t>
      </w:r>
      <w:proofErr w:type="spellStart"/>
      <w:r w:rsidR="003C7ED2" w:rsidRPr="00244AE3">
        <w:rPr>
          <w:b/>
          <w:i/>
        </w:rPr>
        <w:t>test</w:t>
      </w:r>
      <w:proofErr w:type="spellEnd"/>
      <w:r w:rsidR="003C7ED2" w:rsidRPr="00244AE3">
        <w:rPr>
          <w:b/>
          <w:i/>
        </w:rPr>
        <w:t xml:space="preserve"> μπορεί να είναι πολύ προβληματικό για μικρά n</w:t>
      </w:r>
      <w:r w:rsidR="003C7ED2">
        <w:t>.</w:t>
      </w:r>
    </w:p>
    <w:p w:rsidR="005C456C" w:rsidRDefault="005C456C">
      <w:pPr>
        <w:spacing w:before="0" w:line="240" w:lineRule="auto"/>
      </w:pPr>
      <w:r>
        <w:br w:type="page"/>
      </w:r>
    </w:p>
    <w:p w:rsidR="005C456C" w:rsidRDefault="005C456C" w:rsidP="005C456C">
      <w:pPr>
        <w:pStyle w:val="Heading3"/>
      </w:pPr>
      <w:bookmarkStart w:id="4" w:name="_Toc503444918"/>
      <w:bookmarkStart w:id="5" w:name="_Toc513638828"/>
      <w:proofErr w:type="spellStart"/>
      <w:r>
        <w:lastRenderedPageBreak/>
        <w:t>Προσημει</w:t>
      </w:r>
      <w:proofErr w:type="spellEnd"/>
      <w:r>
        <w:t xml:space="preserve">ακός </w:t>
      </w:r>
      <w:proofErr w:type="spellStart"/>
      <w:r>
        <w:t>έλεγχος</w:t>
      </w:r>
      <w:proofErr w:type="spellEnd"/>
      <w:r>
        <w:t xml:space="preserve"> (sign test)</w:t>
      </w:r>
      <w:bookmarkEnd w:id="4"/>
      <w:bookmarkEnd w:id="5"/>
    </w:p>
    <w:p w:rsidR="005C456C" w:rsidRDefault="005C456C" w:rsidP="00E953C0">
      <w:pPr>
        <w:pStyle w:val="ListParagraph"/>
        <w:numPr>
          <w:ilvl w:val="0"/>
          <w:numId w:val="4"/>
        </w:numPr>
        <w:jc w:val="both"/>
      </w:pPr>
      <w:r>
        <w:t>Ίσως το πιο πρώιμο παράδειγμα μη-παραμετρικού ελέγχου (</w:t>
      </w:r>
      <w:proofErr w:type="spellStart"/>
      <w:r>
        <w:t>Laplace</w:t>
      </w:r>
      <w:proofErr w:type="spellEnd"/>
      <w:r>
        <w:t>, τη δεκαετία του 1700).</w:t>
      </w:r>
    </w:p>
    <w:p w:rsidR="005C456C" w:rsidRDefault="005C456C" w:rsidP="00E953C0">
      <w:pPr>
        <w:pStyle w:val="ListParagraph"/>
        <w:numPr>
          <w:ilvl w:val="0"/>
          <w:numId w:val="4"/>
        </w:numPr>
        <w:jc w:val="both"/>
      </w:pPr>
      <w:r>
        <w:t xml:space="preserve">Ελέγχει αν </w:t>
      </w:r>
      <w:r w:rsidRPr="00394DDC">
        <w:rPr>
          <w:position w:val="-12"/>
          <w:highlight w:val="yellow"/>
        </w:rPr>
        <w:object w:dxaOrig="1300" w:dyaOrig="380">
          <v:shape id="_x0000_i1072" type="#_x0000_t75" style="width:65.1pt;height:18.8pt" o:ole="">
            <v:imagedata r:id="rId96" o:title=""/>
          </v:shape>
          <o:OLEObject Type="Embed" ProgID="Equation.DSMT4" ShapeID="_x0000_i1072" DrawAspect="Content" ObjectID="_1677059623" r:id="rId97"/>
        </w:object>
      </w:r>
      <w:r w:rsidRPr="00915FE3">
        <w:rPr>
          <w:position w:val="-12"/>
        </w:rPr>
        <w:t xml:space="preserve"> </w:t>
      </w:r>
      <w:r w:rsidR="00081C54" w:rsidRPr="00081C54">
        <w:t>(</w:t>
      </w:r>
      <w:r w:rsidR="00081C54">
        <w:t xml:space="preserve">όπου </w:t>
      </w:r>
      <w:r w:rsidR="00081C54" w:rsidRPr="00081C54">
        <w:rPr>
          <w:position w:val="-6"/>
        </w:rPr>
        <w:object w:dxaOrig="279" w:dyaOrig="240">
          <v:shape id="_x0000_i1073" type="#_x0000_t75" style="width:14.4pt;height:12.5pt" o:ole="">
            <v:imagedata r:id="rId98" o:title=""/>
          </v:shape>
          <o:OLEObject Type="Embed" ProgID="Equation.DSMT4" ShapeID="_x0000_i1073" DrawAspect="Content" ObjectID="_1677059624" r:id="rId99"/>
        </w:object>
      </w:r>
      <w:r w:rsidR="00081C54">
        <w:t xml:space="preserve"> η διάμεσος), έναντι </w:t>
      </w:r>
      <w:r>
        <w:t xml:space="preserve">π.χ. της </w:t>
      </w:r>
      <w:r w:rsidRPr="00394DDC">
        <w:rPr>
          <w:highlight w:val="yellow"/>
        </w:rPr>
        <w:t xml:space="preserve">εναλλακτικής </w:t>
      </w:r>
      <w:r w:rsidRPr="00394DDC">
        <w:rPr>
          <w:position w:val="-12"/>
          <w:highlight w:val="yellow"/>
        </w:rPr>
        <w:object w:dxaOrig="1280" w:dyaOrig="380">
          <v:shape id="_x0000_i1074" type="#_x0000_t75" style="width:63.85pt;height:18.8pt" o:ole="">
            <v:imagedata r:id="rId100" o:title=""/>
          </v:shape>
          <o:OLEObject Type="Embed" ProgID="Equation.DSMT4" ShapeID="_x0000_i1074" DrawAspect="Content" ObjectID="_1677059625" r:id="rId101"/>
        </w:object>
      </w:r>
      <w:r w:rsidR="00244AE3" w:rsidRPr="00394DDC">
        <w:rPr>
          <w:highlight w:val="yellow"/>
        </w:rPr>
        <w:t xml:space="preserve">, </w:t>
      </w:r>
      <w:r w:rsidR="00244AE3" w:rsidRPr="00394DDC">
        <w:rPr>
          <w:position w:val="-12"/>
          <w:highlight w:val="yellow"/>
        </w:rPr>
        <w:object w:dxaOrig="1280" w:dyaOrig="380">
          <v:shape id="_x0000_i1075" type="#_x0000_t75" style="width:63.85pt;height:18.8pt" o:ole="">
            <v:imagedata r:id="rId102" o:title=""/>
          </v:shape>
          <o:OLEObject Type="Embed" ProgID="Equation.DSMT4" ShapeID="_x0000_i1075" DrawAspect="Content" ObjectID="_1677059626" r:id="rId103"/>
        </w:object>
      </w:r>
      <w:r w:rsidR="00244AE3" w:rsidRPr="00394DDC">
        <w:rPr>
          <w:highlight w:val="yellow"/>
        </w:rPr>
        <w:t>,</w:t>
      </w:r>
      <w:r w:rsidR="00244AE3" w:rsidRPr="00394DDC">
        <w:rPr>
          <w:position w:val="-12"/>
          <w:highlight w:val="yellow"/>
        </w:rPr>
        <w:t xml:space="preserve"> </w:t>
      </w:r>
      <w:r w:rsidR="00244AE3" w:rsidRPr="00394DDC">
        <w:rPr>
          <w:highlight w:val="yellow"/>
        </w:rPr>
        <w:t xml:space="preserve">ή </w:t>
      </w:r>
      <w:r w:rsidR="00244AE3" w:rsidRPr="00394DDC">
        <w:rPr>
          <w:position w:val="-12"/>
          <w:highlight w:val="yellow"/>
        </w:rPr>
        <w:object w:dxaOrig="1280" w:dyaOrig="380">
          <v:shape id="_x0000_i1076" type="#_x0000_t75" style="width:63.85pt;height:18.8pt" o:ole="">
            <v:imagedata r:id="rId104" o:title=""/>
          </v:shape>
          <o:OLEObject Type="Embed" ProgID="Equation.DSMT4" ShapeID="_x0000_i1076" DrawAspect="Content" ObjectID="_1677059627" r:id="rId105"/>
        </w:object>
      </w:r>
      <w:r w:rsidR="00244AE3" w:rsidRPr="00394DDC">
        <w:rPr>
          <w:highlight w:val="yellow"/>
        </w:rPr>
        <w:t>.</w:t>
      </w:r>
      <w:r w:rsidR="00244AE3">
        <w:t xml:space="preserve"> </w:t>
      </w:r>
      <w:r>
        <w:t>Ως κλασσική εφαρμογή θυμηθείτε το παράδειγμα όπου ελέγχουμε αν μια θεραπεία είχε αποτέλεσμα.</w:t>
      </w:r>
    </w:p>
    <w:p w:rsidR="005C456C" w:rsidRDefault="005C456C" w:rsidP="00E953C0">
      <w:pPr>
        <w:pStyle w:val="ListParagraph"/>
        <w:numPr>
          <w:ilvl w:val="0"/>
          <w:numId w:val="4"/>
        </w:numPr>
        <w:jc w:val="both"/>
      </w:pPr>
      <w:r>
        <w:t xml:space="preserve">Το στατιστικό που χρησιμοποιείται είναι το </w:t>
      </w:r>
      <w:r w:rsidR="00244AE3" w:rsidRPr="00394DDC">
        <w:rPr>
          <w:position w:val="-20"/>
          <w:highlight w:val="yellow"/>
        </w:rPr>
        <w:object w:dxaOrig="3480" w:dyaOrig="540">
          <v:shape id="_x0000_i1077" type="#_x0000_t75" style="width:174.7pt;height:26.9pt" o:ole="">
            <v:imagedata r:id="rId106" o:title=""/>
          </v:shape>
          <o:OLEObject Type="Embed" ProgID="Equation.DSMT4" ShapeID="_x0000_i1077" DrawAspect="Content" ObjectID="_1677059628" r:id="rId107"/>
        </w:object>
      </w:r>
      <w:r>
        <w:t xml:space="preserve">. Για </w:t>
      </w:r>
      <w:r w:rsidRPr="00EB1F4A">
        <w:rPr>
          <w:position w:val="-12"/>
        </w:rPr>
        <w:object w:dxaOrig="1280" w:dyaOrig="380">
          <v:shape id="_x0000_i1078" type="#_x0000_t75" style="width:63.85pt;height:18.8pt" o:ole="">
            <v:imagedata r:id="rId100" o:title=""/>
          </v:shape>
          <o:OLEObject Type="Embed" ProgID="Equation.DSMT4" ShapeID="_x0000_i1078" DrawAspect="Content" ObjectID="_1677059629" r:id="rId108"/>
        </w:object>
      </w:r>
      <w:r w:rsidR="00244AE3" w:rsidRPr="00394DDC">
        <w:rPr>
          <w:position w:val="-12"/>
        </w:rPr>
        <w:t xml:space="preserve"> </w:t>
      </w:r>
      <w:r>
        <w:t xml:space="preserve">απορρίπτουμε την </w:t>
      </w:r>
      <w:r w:rsidRPr="005C456C">
        <w:rPr>
          <w:position w:val="-12"/>
        </w:rPr>
        <w:object w:dxaOrig="380" w:dyaOrig="380">
          <v:shape id="_x0000_i1079" type="#_x0000_t75" style="width:18.8pt;height:18.8pt" o:ole="">
            <v:imagedata r:id="rId109" o:title=""/>
          </v:shape>
          <o:OLEObject Type="Embed" ProgID="Equation.DSMT4" ShapeID="_x0000_i1079" DrawAspect="Content" ObjectID="_1677059630" r:id="rId110"/>
        </w:object>
      </w:r>
      <w:r>
        <w:t xml:space="preserve"> για </w:t>
      </w:r>
      <w:r w:rsidR="00081C54">
        <w:t>μεγάλες</w:t>
      </w:r>
      <w:r>
        <w:t xml:space="preserve"> τιμές του </w:t>
      </w:r>
      <w:r w:rsidRPr="005C456C">
        <w:rPr>
          <w:position w:val="-12"/>
        </w:rPr>
        <w:object w:dxaOrig="320" w:dyaOrig="380">
          <v:shape id="_x0000_i1080" type="#_x0000_t75" style="width:15.65pt;height:18.8pt" o:ole="">
            <v:imagedata r:id="rId111" o:title=""/>
          </v:shape>
          <o:OLEObject Type="Embed" ProgID="Equation.DSMT4" ShapeID="_x0000_i1080" DrawAspect="Content" ObjectID="_1677059631" r:id="rId112"/>
        </w:object>
      </w:r>
      <w:r>
        <w:t>.</w:t>
      </w:r>
    </w:p>
    <w:p w:rsidR="00947E45" w:rsidRDefault="00947E45" w:rsidP="00E953C0">
      <w:pPr>
        <w:pStyle w:val="ListParagraph"/>
        <w:numPr>
          <w:ilvl w:val="0"/>
          <w:numId w:val="4"/>
        </w:numPr>
        <w:jc w:val="both"/>
      </w:pPr>
      <w:r>
        <w:t xml:space="preserve">Οι κρίσιμες τιμές </w:t>
      </w:r>
      <w:r w:rsidRPr="00947E45">
        <w:t>(</w:t>
      </w:r>
      <w:r>
        <w:t xml:space="preserve">και τα </w:t>
      </w:r>
      <w:r>
        <w:rPr>
          <w:lang w:val="en-US"/>
        </w:rPr>
        <w:t>p</w:t>
      </w:r>
      <w:r w:rsidRPr="00947E45">
        <w:t>-</w:t>
      </w:r>
      <w:r>
        <w:rPr>
          <w:lang w:val="en-US"/>
        </w:rPr>
        <w:t>values</w:t>
      </w:r>
      <w:r w:rsidRPr="00947E45">
        <w:t xml:space="preserve">) </w:t>
      </w:r>
      <w:r>
        <w:t xml:space="preserve">υπολογίζονται από τη κατανομή της </w:t>
      </w:r>
      <w:r w:rsidRPr="00947E45">
        <w:rPr>
          <w:position w:val="-12"/>
        </w:rPr>
        <w:object w:dxaOrig="320" w:dyaOrig="380">
          <v:shape id="_x0000_i1081" type="#_x0000_t75" style="width:15.65pt;height:18.8pt" o:ole="">
            <v:imagedata r:id="rId113" o:title=""/>
          </v:shape>
          <o:OLEObject Type="Embed" ProgID="Equation.DSMT4" ShapeID="_x0000_i1081" DrawAspect="Content" ObjectID="_1677059632" r:id="rId114"/>
        </w:object>
      </w:r>
      <w:r>
        <w:t xml:space="preserve"> υπό την </w:t>
      </w:r>
      <w:r w:rsidRPr="00947E45">
        <w:rPr>
          <w:position w:val="-12"/>
        </w:rPr>
        <w:object w:dxaOrig="380" w:dyaOrig="380">
          <v:shape id="_x0000_i1082" type="#_x0000_t75" style="width:18.8pt;height:18.8pt" o:ole="">
            <v:imagedata r:id="rId115" o:title=""/>
          </v:shape>
          <o:OLEObject Type="Embed" ProgID="Equation.DSMT4" ShapeID="_x0000_i1082" DrawAspect="Content" ObjectID="_1677059633" r:id="rId116"/>
        </w:object>
      </w:r>
      <w:r>
        <w:t xml:space="preserve">. Η </w:t>
      </w:r>
      <w:r w:rsidR="00394DDC" w:rsidRPr="00947E45">
        <w:rPr>
          <w:position w:val="-12"/>
        </w:rPr>
        <w:object w:dxaOrig="320" w:dyaOrig="380">
          <v:shape id="_x0000_i1083" type="#_x0000_t75" style="width:15.65pt;height:18.8pt" o:ole="">
            <v:imagedata r:id="rId113" o:title=""/>
          </v:shape>
          <o:OLEObject Type="Embed" ProgID="Equation.DSMT4" ShapeID="_x0000_i1083" DrawAspect="Content" ObjectID="_1677059634" r:id="rId117"/>
        </w:object>
      </w:r>
      <w:r>
        <w:t xml:space="preserve"> είναι </w:t>
      </w:r>
      <w:proofErr w:type="spellStart"/>
      <w:r>
        <w:t>διωνυμική</w:t>
      </w:r>
      <w:proofErr w:type="spellEnd"/>
      <w:r>
        <w:t xml:space="preserve"> με παραμέτρους </w:t>
      </w:r>
      <w:r w:rsidRPr="00947E45">
        <w:rPr>
          <w:position w:val="-6"/>
          <w:lang w:val="en-US"/>
        </w:rPr>
        <w:object w:dxaOrig="220" w:dyaOrig="240">
          <v:shape id="_x0000_i1084" type="#_x0000_t75" style="width:11.25pt;height:12.5pt" o:ole="">
            <v:imagedata r:id="rId118" o:title=""/>
          </v:shape>
          <o:OLEObject Type="Embed" ProgID="Equation.DSMT4" ShapeID="_x0000_i1084" DrawAspect="Content" ObjectID="_1677059635" r:id="rId119"/>
        </w:object>
      </w:r>
      <w:r>
        <w:rPr>
          <w:lang w:val="en-US"/>
        </w:rPr>
        <w:t xml:space="preserve"> </w:t>
      </w:r>
      <w:r>
        <w:t xml:space="preserve">και </w:t>
      </w:r>
      <w:r w:rsidRPr="00947E45">
        <w:rPr>
          <w:position w:val="-12"/>
        </w:rPr>
        <w:object w:dxaOrig="859" w:dyaOrig="380">
          <v:shape id="_x0000_i1085" type="#_x0000_t75" style="width:42.55pt;height:18.8pt" o:ole="">
            <v:imagedata r:id="rId120" o:title=""/>
          </v:shape>
          <o:OLEObject Type="Embed" ProgID="Equation.DSMT4" ShapeID="_x0000_i1085" DrawAspect="Content" ObjectID="_1677059636" r:id="rId121"/>
        </w:object>
      </w:r>
      <w:r>
        <w:rPr>
          <w:lang w:val="en-US"/>
        </w:rPr>
        <w:t>:</w:t>
      </w:r>
      <w:r>
        <w:t xml:space="preserve"> αν </w:t>
      </w:r>
      <w:r w:rsidRPr="00947E45">
        <w:rPr>
          <w:position w:val="-12"/>
        </w:rPr>
        <w:object w:dxaOrig="840" w:dyaOrig="380">
          <v:shape id="_x0000_i1086" type="#_x0000_t75" style="width:41.95pt;height:18.8pt" o:ole="">
            <v:imagedata r:id="rId122" o:title=""/>
          </v:shape>
          <o:OLEObject Type="Embed" ProgID="Equation.DSMT4" ShapeID="_x0000_i1086" DrawAspect="Content" ObjectID="_1677059637" r:id="rId123"/>
        </w:object>
      </w:r>
      <w:r>
        <w:t xml:space="preserve"> τότε  </w:t>
      </w:r>
      <w:r w:rsidRPr="00947E45">
        <w:rPr>
          <w:position w:val="-14"/>
        </w:rPr>
        <w:object w:dxaOrig="3460" w:dyaOrig="420">
          <v:shape id="_x0000_i1087" type="#_x0000_t75" style="width:173.45pt;height:21.3pt" o:ole="">
            <v:imagedata r:id="rId124" o:title=""/>
          </v:shape>
          <o:OLEObject Type="Embed" ProgID="Equation.DSMT4" ShapeID="_x0000_i1087" DrawAspect="Content" ObjectID="_1677059638" r:id="rId125"/>
        </w:object>
      </w:r>
      <w:r>
        <w:rPr>
          <w:lang w:val="en-US"/>
        </w:rPr>
        <w:t xml:space="preserve">. </w:t>
      </w:r>
    </w:p>
    <w:p w:rsidR="00933ED0" w:rsidRDefault="00947E45" w:rsidP="00E953C0">
      <w:pPr>
        <w:pStyle w:val="ListParagraph"/>
        <w:numPr>
          <w:ilvl w:val="0"/>
          <w:numId w:val="4"/>
        </w:numPr>
        <w:jc w:val="both"/>
      </w:pPr>
      <w:r>
        <w:t xml:space="preserve">Άρα </w:t>
      </w:r>
      <w:r w:rsidRPr="00947E45">
        <w:rPr>
          <w:position w:val="-36"/>
        </w:rPr>
        <w:object w:dxaOrig="2460" w:dyaOrig="880">
          <v:shape id="_x0000_i1088" type="#_x0000_t75" style="width:122.7pt;height:43.85pt" o:ole="">
            <v:imagedata r:id="rId126" o:title=""/>
          </v:shape>
          <o:OLEObject Type="Embed" ProgID="Equation.DSMT4" ShapeID="_x0000_i1088" DrawAspect="Content" ObjectID="_1677059639" r:id="rId127"/>
        </w:object>
      </w:r>
      <w:r w:rsidRPr="00933ED0">
        <w:t xml:space="preserve"> </w:t>
      </w:r>
      <w:r>
        <w:t xml:space="preserve">και </w:t>
      </w:r>
      <w:r w:rsidRPr="00947E45">
        <w:rPr>
          <w:position w:val="-36"/>
        </w:rPr>
        <w:object w:dxaOrig="3100" w:dyaOrig="880">
          <v:shape id="_x0000_i1089" type="#_x0000_t75" style="width:155.9pt;height:43.85pt" o:ole="">
            <v:imagedata r:id="rId128" o:title=""/>
          </v:shape>
          <o:OLEObject Type="Embed" ProgID="Equation.DSMT4" ShapeID="_x0000_i1089" DrawAspect="Content" ObjectID="_1677059640" r:id="rId129"/>
        </w:object>
      </w:r>
      <w:r w:rsidRPr="00933ED0">
        <w:t>.</w:t>
      </w:r>
      <w:r w:rsidR="00933ED0" w:rsidRPr="00933ED0">
        <w:t xml:space="preserve"> </w:t>
      </w:r>
      <w:r w:rsidR="00933ED0">
        <w:t xml:space="preserve">Αυτό σημαίνει </w:t>
      </w:r>
      <w:r w:rsidR="00933ED0" w:rsidRPr="00394DDC">
        <w:rPr>
          <w:highlight w:val="yellow"/>
        </w:rPr>
        <w:t xml:space="preserve">ότι η κατανομή το στατιστικού μας υπό τη μηδενική </w:t>
      </w:r>
      <w:r w:rsidR="00933ED0" w:rsidRPr="00394DDC">
        <w:rPr>
          <w:b/>
          <w:i/>
          <w:highlight w:val="yellow"/>
        </w:rPr>
        <w:t xml:space="preserve">είναι ακριβώς γνωστή για πεπερασμένο </w:t>
      </w:r>
      <w:r w:rsidR="00933ED0" w:rsidRPr="00394DDC">
        <w:rPr>
          <w:b/>
          <w:i/>
          <w:position w:val="-6"/>
          <w:highlight w:val="yellow"/>
          <w:lang w:val="en-US"/>
        </w:rPr>
        <w:object w:dxaOrig="220" w:dyaOrig="240">
          <v:shape id="_x0000_i1090" type="#_x0000_t75" style="width:11.25pt;height:12.5pt" o:ole="">
            <v:imagedata r:id="rId118" o:title=""/>
          </v:shape>
          <o:OLEObject Type="Embed" ProgID="Equation.DSMT4" ShapeID="_x0000_i1090" DrawAspect="Content" ObjectID="_1677059641" r:id="rId130"/>
        </w:object>
      </w:r>
      <w:r w:rsidR="00933ED0" w:rsidRPr="00394DDC">
        <w:rPr>
          <w:b/>
          <w:i/>
          <w:highlight w:val="yellow"/>
        </w:rPr>
        <w:t xml:space="preserve"> χωρίς καμία περαιτέρω υπόθεση για την κατανομή των </w:t>
      </w:r>
      <w:r w:rsidR="00933ED0" w:rsidRPr="00394DDC">
        <w:rPr>
          <w:b/>
          <w:i/>
          <w:position w:val="-12"/>
          <w:highlight w:val="yellow"/>
        </w:rPr>
        <w:object w:dxaOrig="340" w:dyaOrig="380">
          <v:shape id="_x0000_i1091" type="#_x0000_t75" style="width:16.9pt;height:18.8pt" o:ole="">
            <v:imagedata r:id="rId131" o:title=""/>
          </v:shape>
          <o:OLEObject Type="Embed" ProgID="Equation.DSMT4" ShapeID="_x0000_i1091" DrawAspect="Content" ObjectID="_1677059642" r:id="rId132"/>
        </w:object>
      </w:r>
      <w:r w:rsidR="00933ED0" w:rsidRPr="00394DDC">
        <w:rPr>
          <w:highlight w:val="yellow"/>
        </w:rPr>
        <w:t>.</w:t>
      </w:r>
    </w:p>
    <w:p w:rsidR="00933ED0" w:rsidRDefault="00933ED0" w:rsidP="00E953C0">
      <w:pPr>
        <w:pStyle w:val="ListParagraph"/>
        <w:numPr>
          <w:ilvl w:val="0"/>
          <w:numId w:val="3"/>
        </w:numPr>
        <w:jc w:val="both"/>
      </w:pPr>
      <w:r>
        <w:t xml:space="preserve">Χάριν ευκολίας </w:t>
      </w:r>
      <w:r w:rsidRPr="00394DDC">
        <w:rPr>
          <w:highlight w:val="yellow"/>
        </w:rPr>
        <w:t>μπορεί να χρησιμοποιηθεί και η</w:t>
      </w:r>
      <w:r>
        <w:t xml:space="preserve"> </w:t>
      </w:r>
      <w:r w:rsidRPr="00394DDC">
        <w:rPr>
          <w:highlight w:val="yellow"/>
        </w:rPr>
        <w:t xml:space="preserve">κανονική προσέγγιση στη </w:t>
      </w:r>
      <w:proofErr w:type="spellStart"/>
      <w:r w:rsidRPr="00394DDC">
        <w:rPr>
          <w:highlight w:val="yellow"/>
        </w:rPr>
        <w:t>διωνυμική</w:t>
      </w:r>
      <w:proofErr w:type="spellEnd"/>
      <w:r>
        <w:t xml:space="preserve"> με </w:t>
      </w:r>
      <w:r w:rsidRPr="00933ED0">
        <w:rPr>
          <w:position w:val="-16"/>
        </w:rPr>
        <w:object w:dxaOrig="2799" w:dyaOrig="499">
          <v:shape id="_x0000_i1092" type="#_x0000_t75" style="width:140.25pt;height:24.4pt" o:ole="">
            <v:imagedata r:id="rId133" o:title=""/>
          </v:shape>
          <o:OLEObject Type="Embed" ProgID="Equation.DSMT4" ShapeID="_x0000_i1092" DrawAspect="Content" ObjectID="_1677059643" r:id="rId134"/>
        </w:object>
      </w:r>
      <w:r w:rsidRPr="00933ED0">
        <w:t xml:space="preserve"> </w:t>
      </w:r>
      <w:r>
        <w:t xml:space="preserve">και  </w:t>
      </w:r>
      <w:r w:rsidRPr="00933ED0">
        <w:rPr>
          <w:position w:val="-16"/>
        </w:rPr>
        <w:object w:dxaOrig="3000" w:dyaOrig="499">
          <v:shape id="_x0000_i1093" type="#_x0000_t75" style="width:150.25pt;height:24.4pt" o:ole="">
            <v:imagedata r:id="rId135" o:title=""/>
          </v:shape>
          <o:OLEObject Type="Embed" ProgID="Equation.DSMT4" ShapeID="_x0000_i1093" DrawAspect="Content" ObjectID="_1677059644" r:id="rId136"/>
        </w:object>
      </w:r>
      <w:r w:rsidRPr="00933ED0">
        <w:t>.</w:t>
      </w:r>
      <w:r>
        <w:t xml:space="preserve"> Έτσι η </w:t>
      </w:r>
      <w:r w:rsidRPr="00933ED0">
        <w:rPr>
          <w:position w:val="-38"/>
        </w:rPr>
        <w:object w:dxaOrig="2780" w:dyaOrig="820">
          <v:shape id="_x0000_i1094" type="#_x0000_t75" style="width:138.35pt;height:41.3pt" o:ole="">
            <v:imagedata r:id="rId137" o:title=""/>
          </v:shape>
          <o:OLEObject Type="Embed" ProgID="Equation.DSMT4" ShapeID="_x0000_i1094" DrawAspect="Content" ObjectID="_1677059645" r:id="rId138"/>
        </w:object>
      </w:r>
      <w:r w:rsidRPr="00933ED0">
        <w:t xml:space="preserve"> </w:t>
      </w:r>
      <w:r>
        <w:t xml:space="preserve">υπό </w:t>
      </w:r>
      <w:r w:rsidRPr="00947E45">
        <w:rPr>
          <w:position w:val="-12"/>
        </w:rPr>
        <w:object w:dxaOrig="380" w:dyaOrig="380">
          <v:shape id="_x0000_i1095" type="#_x0000_t75" style="width:18.8pt;height:18.8pt" o:ole="">
            <v:imagedata r:id="rId139" o:title=""/>
          </v:shape>
          <o:OLEObject Type="Embed" ProgID="Equation.DSMT4" ShapeID="_x0000_i1095" DrawAspect="Content" ObjectID="_1677059646" r:id="rId140"/>
        </w:object>
      </w:r>
      <w:r>
        <w:t xml:space="preserve">. Αυτό ισχύει για μεγάλα </w:t>
      </w:r>
      <w:r w:rsidRPr="00933ED0">
        <w:rPr>
          <w:b/>
          <w:i/>
          <w:position w:val="-6"/>
          <w:lang w:val="en-US"/>
        </w:rPr>
        <w:object w:dxaOrig="220" w:dyaOrig="240">
          <v:shape id="_x0000_i1096" type="#_x0000_t75" style="width:11.25pt;height:12.5pt" o:ole="">
            <v:imagedata r:id="rId118" o:title=""/>
          </v:shape>
          <o:OLEObject Type="Embed" ProgID="Equation.DSMT4" ShapeID="_x0000_i1096" DrawAspect="Content" ObjectID="_1677059647" r:id="rId141"/>
        </w:object>
      </w:r>
      <w:r w:rsidRPr="00933ED0">
        <w:t>,</w:t>
      </w:r>
      <w:r>
        <w:rPr>
          <w:b/>
        </w:rPr>
        <w:t xml:space="preserve"> </w:t>
      </w:r>
      <w:r w:rsidRPr="00933ED0">
        <w:rPr>
          <w:b/>
          <w:i/>
        </w:rPr>
        <w:t xml:space="preserve">αλλά ομοιόμορφα για </w:t>
      </w:r>
      <w:r>
        <w:rPr>
          <w:b/>
          <w:i/>
        </w:rPr>
        <w:t>όλες τις</w:t>
      </w:r>
      <w:r w:rsidRPr="00933ED0">
        <w:rPr>
          <w:b/>
          <w:i/>
        </w:rPr>
        <w:t xml:space="preserve"> κατανομ</w:t>
      </w:r>
      <w:r>
        <w:rPr>
          <w:b/>
          <w:i/>
        </w:rPr>
        <w:t>ές</w:t>
      </w:r>
      <w:r w:rsidRPr="00933ED0">
        <w:rPr>
          <w:b/>
          <w:i/>
        </w:rPr>
        <w:t xml:space="preserve"> των </w:t>
      </w:r>
      <w:r w:rsidRPr="00933ED0">
        <w:rPr>
          <w:b/>
          <w:i/>
          <w:position w:val="-12"/>
        </w:rPr>
        <w:object w:dxaOrig="340" w:dyaOrig="380">
          <v:shape id="_x0000_i1097" type="#_x0000_t75" style="width:16.9pt;height:18.8pt" o:ole="">
            <v:imagedata r:id="rId131" o:title=""/>
          </v:shape>
          <o:OLEObject Type="Embed" ProgID="Equation.DSMT4" ShapeID="_x0000_i1097" DrawAspect="Content" ObjectID="_1677059648" r:id="rId142"/>
        </w:object>
      </w:r>
      <w:r>
        <w:t>.</w:t>
      </w:r>
    </w:p>
    <w:p w:rsidR="005963CA" w:rsidRDefault="005963CA">
      <w:pPr>
        <w:spacing w:before="0" w:line="240" w:lineRule="auto"/>
        <w:rPr>
          <w:b/>
          <w:i/>
          <w:color w:val="0070C0"/>
          <w:sz w:val="36"/>
        </w:rPr>
      </w:pPr>
      <w:r>
        <w:br w:type="page"/>
      </w:r>
    </w:p>
    <w:p w:rsidR="00933ED0" w:rsidRDefault="005963CA" w:rsidP="00A606CE">
      <w:pPr>
        <w:pStyle w:val="Heading4"/>
      </w:pPr>
      <w:bookmarkStart w:id="6" w:name="_Toc513638829"/>
      <w:r>
        <w:lastRenderedPageBreak/>
        <w:t xml:space="preserve">Ιδιότητες </w:t>
      </w:r>
      <w:proofErr w:type="spellStart"/>
      <w:r>
        <w:t>προσημειακού</w:t>
      </w:r>
      <w:proofErr w:type="spellEnd"/>
      <w:r>
        <w:t xml:space="preserve"> ελέγχου</w:t>
      </w:r>
      <w:bookmarkEnd w:id="6"/>
    </w:p>
    <w:p w:rsidR="005963CA" w:rsidRPr="00215840" w:rsidRDefault="005963CA" w:rsidP="00A606CE">
      <w:pPr>
        <w:pStyle w:val="Heading5"/>
      </w:pPr>
      <w:r>
        <w:t xml:space="preserve">Παρένθεση: </w:t>
      </w:r>
      <w:r w:rsidRPr="009442ED">
        <w:rPr>
          <w:color w:val="FF0000"/>
          <w:highlight w:val="yellow"/>
        </w:rPr>
        <w:t xml:space="preserve">σύγκριση δύο ελέγχων με την </w:t>
      </w:r>
      <w:proofErr w:type="spellStart"/>
      <w:r w:rsidRPr="009442ED">
        <w:rPr>
          <w:color w:val="FF0000"/>
          <w:highlight w:val="yellow"/>
          <w:u w:val="single"/>
        </w:rPr>
        <w:t>ασυμπτωτική</w:t>
      </w:r>
      <w:proofErr w:type="spellEnd"/>
      <w:r w:rsidRPr="009442ED">
        <w:rPr>
          <w:color w:val="FF0000"/>
          <w:highlight w:val="yellow"/>
          <w:u w:val="single"/>
        </w:rPr>
        <w:t xml:space="preserve"> σχετική αποδοτικότητα</w:t>
      </w:r>
      <w:r w:rsidRPr="009442ED">
        <w:rPr>
          <w:color w:val="FF0000"/>
        </w:rPr>
        <w:t xml:space="preserve"> </w:t>
      </w:r>
      <w:r>
        <w:t>(</w:t>
      </w:r>
      <w:r>
        <w:rPr>
          <w:lang w:val="en-US"/>
        </w:rPr>
        <w:t>Asymptotic</w:t>
      </w:r>
      <w:r w:rsidRPr="005963CA">
        <w:t xml:space="preserve"> </w:t>
      </w:r>
      <w:r>
        <w:rPr>
          <w:lang w:val="en-US"/>
        </w:rPr>
        <w:t>relative</w:t>
      </w:r>
      <w:r w:rsidRPr="005963CA">
        <w:t xml:space="preserve"> </w:t>
      </w:r>
      <w:r>
        <w:rPr>
          <w:lang w:val="en-US"/>
        </w:rPr>
        <w:t>efficiency</w:t>
      </w:r>
      <w:r>
        <w:t xml:space="preserve">, </w:t>
      </w:r>
      <w:r>
        <w:rPr>
          <w:lang w:val="en-US"/>
        </w:rPr>
        <w:t>ARE</w:t>
      </w:r>
      <w:r w:rsidRPr="005963CA">
        <w:t>)</w:t>
      </w:r>
    </w:p>
    <w:p w:rsidR="005963CA" w:rsidRPr="006C0AD4" w:rsidRDefault="00A6441E" w:rsidP="00E953C0">
      <w:pPr>
        <w:pStyle w:val="ListParagraph"/>
        <w:numPr>
          <w:ilvl w:val="0"/>
          <w:numId w:val="3"/>
        </w:numPr>
      </w:pPr>
      <w:r>
        <w:t>Έστω ένας έλεγχος</w:t>
      </w:r>
      <w:r w:rsidRPr="00A6441E">
        <w:t xml:space="preserve"> </w:t>
      </w:r>
      <w:r>
        <w:t xml:space="preserve">για την μηδενική </w:t>
      </w:r>
      <w:r w:rsidRPr="00A6441E">
        <w:rPr>
          <w:position w:val="-12"/>
        </w:rPr>
        <w:object w:dxaOrig="1219" w:dyaOrig="380">
          <v:shape id="_x0000_i1098" type="#_x0000_t75" style="width:60.75pt;height:18.8pt" o:ole="">
            <v:imagedata r:id="rId143" o:title=""/>
          </v:shape>
          <o:OLEObject Type="Embed" ProgID="Equation.DSMT4" ShapeID="_x0000_i1098" DrawAspect="Content" ObjectID="_1677059649" r:id="rId144"/>
        </w:object>
      </w:r>
      <w:r>
        <w:t xml:space="preserve"> που στηρίζεται σε ένα στατιστικό </w:t>
      </w:r>
      <w:r w:rsidRPr="00A6441E">
        <w:rPr>
          <w:position w:val="-12"/>
        </w:rPr>
        <w:object w:dxaOrig="279" w:dyaOrig="380">
          <v:shape id="_x0000_i1099" type="#_x0000_t75" style="width:14.4pt;height:18.8pt" o:ole="">
            <v:imagedata r:id="rId145" o:title=""/>
          </v:shape>
          <o:OLEObject Type="Embed" ProgID="Equation.DSMT4" ShapeID="_x0000_i1099" DrawAspect="Content" ObjectID="_1677059650" r:id="rId146"/>
        </w:object>
      </w:r>
      <w:r w:rsidR="006C0AD4">
        <w:t xml:space="preserve">: </w:t>
      </w:r>
      <w:r w:rsidR="00292B1A">
        <w:t>α</w:t>
      </w:r>
      <w:r w:rsidR="006C0AD4">
        <w:t xml:space="preserve">πορρίπτουμε π.χ. για </w:t>
      </w:r>
      <w:r w:rsidR="006C0AD4" w:rsidRPr="00A6441E">
        <w:rPr>
          <w:position w:val="-12"/>
        </w:rPr>
        <w:object w:dxaOrig="780" w:dyaOrig="380">
          <v:shape id="_x0000_i1100" type="#_x0000_t75" style="width:38.8pt;height:18.8pt" o:ole="">
            <v:imagedata r:id="rId147" o:title=""/>
          </v:shape>
          <o:OLEObject Type="Embed" ProgID="Equation.DSMT4" ShapeID="_x0000_i1100" DrawAspect="Content" ObjectID="_1677059651" r:id="rId148"/>
        </w:object>
      </w:r>
      <w:r w:rsidR="006C0AD4" w:rsidRPr="006C0AD4">
        <w:t>.</w:t>
      </w:r>
    </w:p>
    <w:p w:rsidR="00255DEE" w:rsidRDefault="006C0AD4" w:rsidP="00E953C0">
      <w:pPr>
        <w:pStyle w:val="ListParagraph"/>
        <w:numPr>
          <w:ilvl w:val="0"/>
          <w:numId w:val="3"/>
        </w:numPr>
        <w:jc w:val="both"/>
      </w:pPr>
      <w:r>
        <w:t xml:space="preserve">Έστω </w:t>
      </w:r>
      <w:r w:rsidRPr="006C0AD4">
        <w:rPr>
          <w:position w:val="-10"/>
        </w:rPr>
        <w:object w:dxaOrig="560" w:dyaOrig="340">
          <v:shape id="_x0000_i1101" type="#_x0000_t75" style="width:27.55pt;height:16.9pt" o:ole="">
            <v:imagedata r:id="rId149" o:title=""/>
          </v:shape>
          <o:OLEObject Type="Embed" ProgID="Equation.DSMT4" ShapeID="_x0000_i1101" DrawAspect="Content" ObjectID="_1677059652" r:id="rId150"/>
        </w:object>
      </w:r>
      <w:r>
        <w:t xml:space="preserve"> τα λάθη τύπου Ι </w:t>
      </w:r>
      <w:r w:rsidR="009442ED">
        <w:t xml:space="preserve">και </w:t>
      </w:r>
      <w:r w:rsidR="00292B1A">
        <w:t>η ισχύς του ελέγχου (</w:t>
      </w:r>
      <w:r w:rsidR="00081C54">
        <w:t xml:space="preserve">= η πιθανότητα να απορρίψω υπό </w:t>
      </w:r>
      <w:r w:rsidR="00081C54" w:rsidRPr="006C0AD4">
        <w:rPr>
          <w:position w:val="-6"/>
        </w:rPr>
        <w:object w:dxaOrig="220" w:dyaOrig="300">
          <v:shape id="_x0000_i1102" type="#_x0000_t75" style="width:11.25pt;height:15.05pt" o:ole="">
            <v:imagedata r:id="rId151" o:title=""/>
          </v:shape>
          <o:OLEObject Type="Embed" ProgID="Equation.DSMT4" ShapeID="_x0000_i1102" DrawAspect="Content" ObjectID="_1677059653" r:id="rId152"/>
        </w:object>
      </w:r>
      <w:r w:rsidR="00081C54">
        <w:t xml:space="preserve"> = </w:t>
      </w:r>
      <w:r w:rsidR="00292B1A">
        <w:t>1- λάθος τύπου ΙΙ)</w:t>
      </w:r>
      <w:r>
        <w:t xml:space="preserve">, και </w:t>
      </w:r>
      <w:r w:rsidRPr="006C0AD4">
        <w:rPr>
          <w:position w:val="-6"/>
        </w:rPr>
        <w:object w:dxaOrig="220" w:dyaOrig="300">
          <v:shape id="_x0000_i1103" type="#_x0000_t75" style="width:11.25pt;height:15.05pt" o:ole="">
            <v:imagedata r:id="rId151" o:title=""/>
          </v:shape>
          <o:OLEObject Type="Embed" ProgID="Equation.DSMT4" ShapeID="_x0000_i1103" DrawAspect="Content" ObjectID="_1677059654" r:id="rId153"/>
        </w:object>
      </w:r>
      <w:r>
        <w:t xml:space="preserve"> ένα σημείο της εναλλακτικής. </w:t>
      </w:r>
    </w:p>
    <w:p w:rsidR="006C0AD4" w:rsidRDefault="006C0AD4" w:rsidP="00255DE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Συμβολίζουμε με </w:t>
      </w:r>
      <w:r w:rsidRPr="009442ED">
        <w:rPr>
          <w:color w:val="FF0000"/>
          <w:position w:val="-14"/>
          <w:highlight w:val="yellow"/>
        </w:rPr>
        <w:object w:dxaOrig="1440" w:dyaOrig="420">
          <v:shape id="_x0000_i1104" type="#_x0000_t75" style="width:1in;height:21.3pt" o:ole="">
            <v:imagedata r:id="rId154" o:title=""/>
          </v:shape>
          <o:OLEObject Type="Embed" ProgID="Equation.DSMT4" ShapeID="_x0000_i1104" DrawAspect="Content" ObjectID="_1677059655" r:id="rId155"/>
        </w:object>
      </w:r>
      <w:r>
        <w:t xml:space="preserve"> το μικρότερο </w:t>
      </w:r>
      <w:r w:rsidRPr="009442ED">
        <w:rPr>
          <w:b/>
          <w:color w:val="FF0000"/>
          <w:highlight w:val="yellow"/>
        </w:rPr>
        <w:t>μέγεθος δείγματος</w:t>
      </w:r>
      <w:r w:rsidRPr="009442ED">
        <w:rPr>
          <w:color w:val="FF0000"/>
        </w:rPr>
        <w:t xml:space="preserve"> </w:t>
      </w:r>
      <w:r>
        <w:t xml:space="preserve">που χρειάζεται ώστε να έχουμε </w:t>
      </w:r>
    </w:p>
    <w:p w:rsidR="00292B1A" w:rsidRDefault="00292B1A" w:rsidP="00255DE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442ED">
        <w:rPr>
          <w:position w:val="-16"/>
          <w:highlight w:val="yellow"/>
        </w:rPr>
        <w:object w:dxaOrig="1880" w:dyaOrig="440">
          <v:shape id="_x0000_i1105" type="#_x0000_t75" style="width:93.9pt;height:21.9pt" o:ole="">
            <v:imagedata r:id="rId156" o:title=""/>
          </v:shape>
          <o:OLEObject Type="Embed" ProgID="Equation.DSMT4" ShapeID="_x0000_i1105" DrawAspect="Content" ObjectID="_1677059656" r:id="rId157"/>
        </w:object>
      </w:r>
      <w:r w:rsidRPr="009442ED">
        <w:rPr>
          <w:highlight w:val="yellow"/>
        </w:rPr>
        <w:t xml:space="preserve">, </w:t>
      </w:r>
      <w:r w:rsidRPr="009442ED">
        <w:rPr>
          <w:position w:val="-14"/>
          <w:highlight w:val="yellow"/>
        </w:rPr>
        <w:object w:dxaOrig="1760" w:dyaOrig="420">
          <v:shape id="_x0000_i1106" type="#_x0000_t75" style="width:87.65pt;height:21.3pt" o:ole="">
            <v:imagedata r:id="rId158" o:title=""/>
          </v:shape>
          <o:OLEObject Type="Embed" ProgID="Equation.DSMT4" ShapeID="_x0000_i1106" DrawAspect="Content" ObjectID="_1677059657" r:id="rId159"/>
        </w:object>
      </w:r>
    </w:p>
    <w:p w:rsidR="00292B1A" w:rsidRDefault="00292B1A" w:rsidP="00E953C0">
      <w:pPr>
        <w:pStyle w:val="ListParagraph"/>
        <w:numPr>
          <w:ilvl w:val="0"/>
          <w:numId w:val="3"/>
        </w:numPr>
        <w:jc w:val="both"/>
      </w:pPr>
      <w:r>
        <w:t xml:space="preserve">Τότε για δύο τέτοιους ελέγχους που στηρίζονται στα </w:t>
      </w:r>
      <w:r w:rsidRPr="00A6441E">
        <w:rPr>
          <w:position w:val="-12"/>
        </w:rPr>
        <w:object w:dxaOrig="340" w:dyaOrig="380">
          <v:shape id="_x0000_i1107" type="#_x0000_t75" style="width:16.9pt;height:18.8pt" o:ole="">
            <v:imagedata r:id="rId160" o:title=""/>
          </v:shape>
          <o:OLEObject Type="Embed" ProgID="Equation.DSMT4" ShapeID="_x0000_i1107" DrawAspect="Content" ObjectID="_1677059658" r:id="rId161"/>
        </w:object>
      </w:r>
      <w:r>
        <w:t xml:space="preserve"> και </w:t>
      </w:r>
      <w:r w:rsidRPr="00A6441E">
        <w:rPr>
          <w:position w:val="-12"/>
        </w:rPr>
        <w:object w:dxaOrig="380" w:dyaOrig="380">
          <v:shape id="_x0000_i1108" type="#_x0000_t75" style="width:18.8pt;height:18.8pt" o:ole="">
            <v:imagedata r:id="rId162" o:title=""/>
          </v:shape>
          <o:OLEObject Type="Embed" ProgID="Equation.DSMT4" ShapeID="_x0000_i1108" DrawAspect="Content" ObjectID="_1677059659" r:id="rId163"/>
        </w:object>
      </w:r>
      <w:r>
        <w:t xml:space="preserve"> αντίστοιχα, μπορούν </w:t>
      </w:r>
      <w:r w:rsidRPr="009442ED">
        <w:rPr>
          <w:b/>
          <w:color w:val="FF0000"/>
          <w:highlight w:val="yellow"/>
        </w:rPr>
        <w:t>να συγκριθούν στη βάση του λόγου</w:t>
      </w:r>
      <w:r w:rsidRPr="009442ED">
        <w:rPr>
          <w:color w:val="FF0000"/>
        </w:rPr>
        <w:t xml:space="preserve"> </w:t>
      </w:r>
    </w:p>
    <w:p w:rsidR="00292B1A" w:rsidRDefault="00292B1A" w:rsidP="00292B1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442ED">
        <w:rPr>
          <w:position w:val="-14"/>
          <w:highlight w:val="yellow"/>
        </w:rPr>
        <w:object w:dxaOrig="4220" w:dyaOrig="420">
          <v:shape id="_x0000_i1109" type="#_x0000_t75" style="width:210.35pt;height:21.3pt" o:ole="">
            <v:imagedata r:id="rId164" o:title=""/>
          </v:shape>
          <o:OLEObject Type="Embed" ProgID="Equation.DSMT4" ShapeID="_x0000_i1109" DrawAspect="Content" ObjectID="_1677059660" r:id="rId165"/>
        </w:object>
      </w:r>
    </w:p>
    <w:p w:rsidR="00292B1A" w:rsidRPr="00292B1A" w:rsidRDefault="00292B1A" w:rsidP="00292B1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292B1A">
        <w:t>(</w:t>
      </w:r>
      <w:r w:rsidRPr="00292B1A">
        <w:rPr>
          <w:lang w:val="en-US"/>
        </w:rPr>
        <w:t>H</w:t>
      </w:r>
      <w:r w:rsidRPr="00292B1A">
        <w:t xml:space="preserve"> </w:t>
      </w:r>
      <w:r w:rsidRPr="00A6441E">
        <w:rPr>
          <w:position w:val="-12"/>
        </w:rPr>
        <w:object w:dxaOrig="340" w:dyaOrig="380">
          <v:shape id="_x0000_i1110" type="#_x0000_t75" style="width:16.9pt;height:18.8pt" o:ole="">
            <v:imagedata r:id="rId160" o:title=""/>
          </v:shape>
          <o:OLEObject Type="Embed" ProgID="Equation.DSMT4" ShapeID="_x0000_i1110" DrawAspect="Content" ObjectID="_1677059661" r:id="rId166"/>
        </w:object>
      </w:r>
      <w:r w:rsidRPr="00292B1A">
        <w:t xml:space="preserve"> </w:t>
      </w:r>
      <w:r>
        <w:t xml:space="preserve">είναι προτιμότερη αν </w:t>
      </w:r>
      <w:r w:rsidRPr="00292B1A">
        <w:rPr>
          <w:position w:val="-14"/>
        </w:rPr>
        <w:object w:dxaOrig="1320" w:dyaOrig="420">
          <v:shape id="_x0000_i1111" type="#_x0000_t75" style="width:65.75pt;height:21.3pt" o:ole="">
            <v:imagedata r:id="rId167" o:title=""/>
          </v:shape>
          <o:OLEObject Type="Embed" ProgID="Equation.DSMT4" ShapeID="_x0000_i1111" DrawAspect="Content" ObjectID="_1677059662" r:id="rId168"/>
        </w:object>
      </w:r>
      <w:r>
        <w:t>).</w:t>
      </w:r>
    </w:p>
    <w:p w:rsidR="00F73903" w:rsidRPr="00F73903" w:rsidRDefault="00292B1A" w:rsidP="00E953C0">
      <w:pPr>
        <w:pStyle w:val="ListParagraph"/>
        <w:numPr>
          <w:ilvl w:val="0"/>
          <w:numId w:val="3"/>
        </w:numPr>
      </w:pPr>
      <w:r w:rsidRPr="00292B1A">
        <w:t xml:space="preserve"> </w:t>
      </w:r>
      <w:r w:rsidR="00F73903">
        <w:t xml:space="preserve">Η ποσότητα αυτή είναι δύσκολο να υπολογιστεί, εκτός και αν υποθέσουμε π.χ. ότι </w:t>
      </w:r>
      <w:r w:rsidR="00F73903" w:rsidRPr="00F73903">
        <w:rPr>
          <w:position w:val="-12"/>
        </w:rPr>
        <w:object w:dxaOrig="840" w:dyaOrig="380">
          <v:shape id="_x0000_i1112" type="#_x0000_t75" style="width:41.95pt;height:18.8pt" o:ole="">
            <v:imagedata r:id="rId169" o:title=""/>
          </v:shape>
          <o:OLEObject Type="Embed" ProgID="Equation.DSMT4" ShapeID="_x0000_i1112" DrawAspect="Content" ObjectID="_1677059663" r:id="rId170"/>
        </w:object>
      </w:r>
      <w:r w:rsidR="00F73903">
        <w:t xml:space="preserve">, όπου </w:t>
      </w:r>
      <w:r w:rsidR="00F73903" w:rsidRPr="00F73903">
        <w:rPr>
          <w:position w:val="-12"/>
        </w:rPr>
        <w:object w:dxaOrig="279" w:dyaOrig="380">
          <v:shape id="_x0000_i1113" type="#_x0000_t75" style="width:14.4pt;height:18.8pt" o:ole="">
            <v:imagedata r:id="rId171" o:title=""/>
          </v:shape>
          <o:OLEObject Type="Embed" ProgID="Equation.DSMT4" ShapeID="_x0000_i1113" DrawAspect="Content" ObjectID="_1677059664" r:id="rId172"/>
        </w:object>
      </w:r>
      <w:r w:rsidR="00F73903">
        <w:t xml:space="preserve"> ανήκει στο όριο της μηδενικής. Τότε</w:t>
      </w:r>
      <w:r w:rsidR="00F73903" w:rsidRPr="006E5F52">
        <w:t xml:space="preserve"> </w:t>
      </w:r>
      <w:r w:rsidR="00F73903">
        <w:t>το</w:t>
      </w:r>
      <w:r w:rsidR="00F73903" w:rsidRPr="006E5F52">
        <w:t xml:space="preserve"> </w:t>
      </w:r>
    </w:p>
    <w:p w:rsidR="00F73903" w:rsidRPr="00F73903" w:rsidRDefault="00F73903" w:rsidP="00F7390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442ED">
        <w:rPr>
          <w:position w:val="-16"/>
          <w:highlight w:val="yellow"/>
        </w:rPr>
        <w:object w:dxaOrig="1800" w:dyaOrig="440">
          <v:shape id="_x0000_i1114" type="#_x0000_t75" style="width:90.15pt;height:21.9pt" o:ole="">
            <v:imagedata r:id="rId173" o:title=""/>
          </v:shape>
          <o:OLEObject Type="Embed" ProgID="Equation.DSMT4" ShapeID="_x0000_i1114" DrawAspect="Content" ObjectID="_1677059665" r:id="rId174"/>
        </w:object>
      </w:r>
    </w:p>
    <w:p w:rsidR="00292B1A" w:rsidRPr="00215840" w:rsidRDefault="00F73903" w:rsidP="00F7390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ονομάζεται </w:t>
      </w:r>
      <w:r w:rsidRPr="00F73903">
        <w:t xml:space="preserve"> </w:t>
      </w:r>
      <w:proofErr w:type="spellStart"/>
      <w:r w:rsidRPr="009442ED">
        <w:rPr>
          <w:b/>
          <w:color w:val="FF0000"/>
          <w:highlight w:val="yellow"/>
        </w:rPr>
        <w:t>ασυμπτωτική</w:t>
      </w:r>
      <w:proofErr w:type="spellEnd"/>
      <w:r w:rsidRPr="009442ED">
        <w:rPr>
          <w:b/>
          <w:color w:val="FF0000"/>
          <w:highlight w:val="yellow"/>
        </w:rPr>
        <w:t xml:space="preserve"> σχετική αποδοτικότητα</w:t>
      </w:r>
      <w:r w:rsidRPr="009442ED">
        <w:rPr>
          <w:b/>
          <w:color w:val="FF0000"/>
        </w:rPr>
        <w:t xml:space="preserve"> </w:t>
      </w:r>
      <w:r w:rsidR="00081C54">
        <w:rPr>
          <w:b/>
        </w:rPr>
        <w:t>(</w:t>
      </w:r>
      <w:r w:rsidR="00081C54">
        <w:rPr>
          <w:lang w:val="en-US"/>
        </w:rPr>
        <w:t>Asymptotic</w:t>
      </w:r>
      <w:r w:rsidR="00081C54" w:rsidRPr="005963CA">
        <w:t xml:space="preserve"> </w:t>
      </w:r>
      <w:r w:rsidR="00081C54">
        <w:rPr>
          <w:lang w:val="en-US"/>
        </w:rPr>
        <w:t>relative</w:t>
      </w:r>
      <w:r w:rsidR="00081C54" w:rsidRPr="005963CA">
        <w:t xml:space="preserve"> </w:t>
      </w:r>
      <w:r w:rsidR="00081C54">
        <w:rPr>
          <w:lang w:val="en-US"/>
        </w:rPr>
        <w:t>efficiency</w:t>
      </w:r>
      <w:r w:rsidR="00081C54">
        <w:t xml:space="preserve">, </w:t>
      </w:r>
      <w:r w:rsidR="00081C54" w:rsidRPr="00081C54">
        <w:rPr>
          <w:b/>
          <w:lang w:val="en-US"/>
        </w:rPr>
        <w:t>ARE</w:t>
      </w:r>
      <w:r w:rsidR="00081C54" w:rsidRPr="00F73903">
        <w:rPr>
          <w:b/>
        </w:rPr>
        <w:t xml:space="preserve"> </w:t>
      </w:r>
      <w:r w:rsidR="00081C54">
        <w:rPr>
          <w:b/>
        </w:rPr>
        <w:t xml:space="preserve">) </w:t>
      </w:r>
      <w:r w:rsidRPr="009442ED">
        <w:rPr>
          <w:b/>
          <w:color w:val="FF0000"/>
          <w:highlight w:val="yellow"/>
        </w:rPr>
        <w:t xml:space="preserve">κατά </w:t>
      </w:r>
      <w:r w:rsidRPr="009442ED">
        <w:rPr>
          <w:b/>
          <w:color w:val="FF0000"/>
          <w:highlight w:val="yellow"/>
          <w:lang w:val="en-US"/>
        </w:rPr>
        <w:t>Pitman</w:t>
      </w:r>
      <w:r w:rsidRPr="00F73903">
        <w:rPr>
          <w:b/>
        </w:rPr>
        <w:t>.</w:t>
      </w:r>
    </w:p>
    <w:p w:rsidR="00C61D1A" w:rsidRDefault="00C61D1A">
      <w:pPr>
        <w:spacing w:before="0" w:line="240" w:lineRule="auto"/>
      </w:pPr>
      <w:r>
        <w:br w:type="page"/>
      </w:r>
    </w:p>
    <w:p w:rsidR="00787F0B" w:rsidRPr="00787F0B" w:rsidRDefault="00C61D1A" w:rsidP="00E953C0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32DF5">
        <w:rPr>
          <w:b/>
        </w:rPr>
        <w:lastRenderedPageBreak/>
        <w:t>Θεώρημα.</w:t>
      </w:r>
      <w:r w:rsidR="00787F0B">
        <w:rPr>
          <w:b/>
        </w:rPr>
        <w:t xml:space="preserve"> </w:t>
      </w:r>
      <w:r w:rsidR="00787F0B">
        <w:t xml:space="preserve">Αν για </w:t>
      </w:r>
      <w:r w:rsidR="00787F0B" w:rsidRPr="00A6441E">
        <w:rPr>
          <w:position w:val="-12"/>
        </w:rPr>
        <w:object w:dxaOrig="340" w:dyaOrig="380">
          <v:shape id="_x0000_i1115" type="#_x0000_t75" style="width:16.9pt;height:18.8pt" o:ole="">
            <v:imagedata r:id="rId160" o:title=""/>
          </v:shape>
          <o:OLEObject Type="Embed" ProgID="Equation.DSMT4" ShapeID="_x0000_i1115" DrawAspect="Content" ObjectID="_1677059666" r:id="rId175"/>
        </w:object>
      </w:r>
      <w:r w:rsidR="00787F0B">
        <w:t xml:space="preserve"> και </w:t>
      </w:r>
      <w:r w:rsidR="00787F0B" w:rsidRPr="00A6441E">
        <w:rPr>
          <w:position w:val="-12"/>
        </w:rPr>
        <w:object w:dxaOrig="380" w:dyaOrig="380">
          <v:shape id="_x0000_i1116" type="#_x0000_t75" style="width:18.8pt;height:18.8pt" o:ole="">
            <v:imagedata r:id="rId162" o:title=""/>
          </v:shape>
          <o:OLEObject Type="Embed" ProgID="Equation.DSMT4" ShapeID="_x0000_i1116" DrawAspect="Content" ObjectID="_1677059667" r:id="rId176"/>
        </w:object>
      </w:r>
      <w:r w:rsidR="00787F0B">
        <w:rPr>
          <w:position w:val="-12"/>
        </w:rPr>
        <w:t xml:space="preserve"> </w:t>
      </w:r>
      <w:proofErr w:type="spellStart"/>
      <w:r w:rsidR="00787F0B">
        <w:t>και</w:t>
      </w:r>
      <w:proofErr w:type="spellEnd"/>
      <w:r w:rsidR="00787F0B">
        <w:t xml:space="preserve"> για </w:t>
      </w:r>
      <w:r w:rsidR="00787F0B" w:rsidRPr="009442ED">
        <w:rPr>
          <w:position w:val="-12"/>
          <w:highlight w:val="yellow"/>
        </w:rPr>
        <w:object w:dxaOrig="1760" w:dyaOrig="440">
          <v:shape id="_x0000_i1117" type="#_x0000_t75" style="width:87.65pt;height:21.9pt" o:ole="">
            <v:imagedata r:id="rId177" o:title=""/>
          </v:shape>
          <o:OLEObject Type="Embed" ProgID="Equation.DSMT4" ShapeID="_x0000_i1117" DrawAspect="Content" ObjectID="_1677059668" r:id="rId178"/>
        </w:object>
      </w:r>
      <w:r w:rsidR="00787F0B" w:rsidRPr="00787F0B">
        <w:t xml:space="preserve"> </w:t>
      </w:r>
      <w:r w:rsidR="00787F0B">
        <w:t xml:space="preserve">έχουμε </w:t>
      </w:r>
      <w:r w:rsidR="00787F0B" w:rsidRPr="00787F0B">
        <w:rPr>
          <w:position w:val="-16"/>
        </w:rPr>
        <w:object w:dxaOrig="3840" w:dyaOrig="480">
          <v:shape id="_x0000_i1118" type="#_x0000_t75" style="width:192.2pt;height:23.8pt" o:ole="">
            <v:imagedata r:id="rId179" o:title=""/>
          </v:shape>
          <o:OLEObject Type="Embed" ProgID="Equation.DSMT4" ShapeID="_x0000_i1118" DrawAspect="Content" ObjectID="_1677059669" r:id="rId180"/>
        </w:object>
      </w:r>
      <w:r w:rsidR="00787F0B" w:rsidRPr="00787F0B">
        <w:t xml:space="preserve">, </w:t>
      </w:r>
      <w:r w:rsidR="00787F0B">
        <w:t xml:space="preserve">με </w:t>
      </w:r>
      <w:r w:rsidR="00787F0B" w:rsidRPr="00787F0B">
        <w:rPr>
          <w:position w:val="-14"/>
        </w:rPr>
        <w:object w:dxaOrig="1200" w:dyaOrig="420">
          <v:shape id="_x0000_i1119" type="#_x0000_t75" style="width:59.5pt;height:21.3pt" o:ole="">
            <v:imagedata r:id="rId181" o:title=""/>
          </v:shape>
          <o:OLEObject Type="Embed" ProgID="Equation.DSMT4" ShapeID="_x0000_i1119" DrawAspect="Content" ObjectID="_1677059670" r:id="rId182"/>
        </w:object>
      </w:r>
      <w:r w:rsidR="00787F0B">
        <w:t xml:space="preserve"> και </w:t>
      </w:r>
      <w:r w:rsidR="00787F0B" w:rsidRPr="00787F0B">
        <w:rPr>
          <w:position w:val="-14"/>
        </w:rPr>
        <w:object w:dxaOrig="660" w:dyaOrig="420">
          <v:shape id="_x0000_i1120" type="#_x0000_t75" style="width:33.2pt;height:21.3pt" o:ole="">
            <v:imagedata r:id="rId183" o:title=""/>
          </v:shape>
          <o:OLEObject Type="Embed" ProgID="Equation.DSMT4" ShapeID="_x0000_i1120" DrawAspect="Content" ObjectID="_1677059671" r:id="rId184"/>
        </w:object>
      </w:r>
      <w:r w:rsidR="00787F0B">
        <w:t xml:space="preserve"> συνεχή στο </w:t>
      </w:r>
      <w:r w:rsidR="00787F0B" w:rsidRPr="00787F0B">
        <w:rPr>
          <w:position w:val="-12"/>
        </w:rPr>
        <w:object w:dxaOrig="279" w:dyaOrig="380">
          <v:shape id="_x0000_i1121" type="#_x0000_t75" style="width:14.4pt;height:18.8pt" o:ole="">
            <v:imagedata r:id="rId185" o:title=""/>
          </v:shape>
          <o:OLEObject Type="Embed" ProgID="Equation.DSMT4" ShapeID="_x0000_i1121" DrawAspect="Content" ObjectID="_1677059672" r:id="rId186"/>
        </w:object>
      </w:r>
      <w:r w:rsidR="00787F0B">
        <w:t xml:space="preserve">, τότε:  </w:t>
      </w:r>
      <w:r w:rsidR="00787F0B" w:rsidRPr="009442ED">
        <w:rPr>
          <w:position w:val="-38"/>
          <w:highlight w:val="yellow"/>
        </w:rPr>
        <w:object w:dxaOrig="3240" w:dyaOrig="960">
          <v:shape id="_x0000_i1122" type="#_x0000_t75" style="width:162.15pt;height:48.2pt" o:ole="">
            <v:imagedata r:id="rId187" o:title=""/>
          </v:shape>
          <o:OLEObject Type="Embed" ProgID="Equation.DSMT4" ShapeID="_x0000_i1122" DrawAspect="Content" ObjectID="_1677059673" r:id="rId188"/>
        </w:object>
      </w:r>
    </w:p>
    <w:p w:rsidR="00787F0B" w:rsidRPr="00787F0B" w:rsidRDefault="00787F0B" w:rsidP="00787F0B">
      <w:pPr>
        <w:pStyle w:val="ListParagraph"/>
        <w:jc w:val="both"/>
      </w:pPr>
    </w:p>
    <w:p w:rsidR="00F73903" w:rsidRPr="00932DF5" w:rsidRDefault="00C61D1A" w:rsidP="00E953C0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</w:t>
      </w:r>
      <w:r w:rsidR="00787F0B" w:rsidRPr="00932DF5">
        <w:rPr>
          <w:b/>
        </w:rPr>
        <w:t>Θεώρημα</w:t>
      </w:r>
      <w:r w:rsidR="00787F0B">
        <w:t xml:space="preserve">. </w:t>
      </w:r>
      <w:r>
        <w:t xml:space="preserve">Αν η αθροιστική συνάρτηση κατανομής </w:t>
      </w:r>
      <w:r w:rsidR="00932DF5" w:rsidRPr="00932DF5">
        <w:rPr>
          <w:position w:val="-4"/>
        </w:rPr>
        <w:object w:dxaOrig="279" w:dyaOrig="279">
          <v:shape id="_x0000_i1123" type="#_x0000_t75" style="width:14.4pt;height:14.4pt" o:ole="">
            <v:imagedata r:id="rId189" o:title=""/>
          </v:shape>
          <o:OLEObject Type="Embed" ProgID="Equation.DSMT4" ShapeID="_x0000_i1123" DrawAspect="Content" ObjectID="_1677059674" r:id="rId190"/>
        </w:object>
      </w:r>
      <w:r w:rsidR="00932DF5" w:rsidRPr="00932DF5">
        <w:t xml:space="preserve"> </w:t>
      </w:r>
      <w:r>
        <w:t xml:space="preserve">των </w:t>
      </w:r>
      <w:r w:rsidRPr="00933ED0">
        <w:rPr>
          <w:b/>
          <w:i/>
          <w:position w:val="-12"/>
        </w:rPr>
        <w:object w:dxaOrig="340" w:dyaOrig="380">
          <v:shape id="_x0000_i1124" type="#_x0000_t75" style="width:16.9pt;height:18.8pt" o:ole="">
            <v:imagedata r:id="rId131" o:title=""/>
          </v:shape>
          <o:OLEObject Type="Embed" ProgID="Equation.DSMT4" ShapeID="_x0000_i1124" DrawAspect="Content" ObjectID="_1677059675" r:id="rId191"/>
        </w:object>
      </w:r>
      <w:r>
        <w:rPr>
          <w:b/>
          <w:i/>
        </w:rPr>
        <w:t xml:space="preserve"> είναι συμμετρική γύρω από το 0 και συνεχής ενώ η πυκνότητά τους στο 0 είναι θετική </w:t>
      </w:r>
      <w:r w:rsidR="00932DF5" w:rsidRPr="00932DF5">
        <w:rPr>
          <w:b/>
          <w:i/>
          <w:position w:val="-14"/>
        </w:rPr>
        <w:object w:dxaOrig="1060" w:dyaOrig="420">
          <v:shape id="_x0000_i1125" type="#_x0000_t75" style="width:53.2pt;height:21.3pt" o:ole="">
            <v:imagedata r:id="rId192" o:title=""/>
          </v:shape>
          <o:OLEObject Type="Embed" ProgID="Equation.DSMT4" ShapeID="_x0000_i1125" DrawAspect="Content" ObjectID="_1677059676" r:id="rId193"/>
        </w:object>
      </w:r>
      <w:r w:rsidR="00932DF5" w:rsidRPr="00932DF5">
        <w:rPr>
          <w:b/>
          <w:i/>
        </w:rPr>
        <w:t xml:space="preserve">, </w:t>
      </w:r>
      <w:r>
        <w:rPr>
          <w:b/>
          <w:i/>
        </w:rPr>
        <w:t xml:space="preserve">τότε </w:t>
      </w:r>
      <w:r w:rsidRPr="009442ED">
        <w:rPr>
          <w:b/>
          <w:i/>
          <w:color w:val="FF0000"/>
          <w:highlight w:val="yellow"/>
        </w:rPr>
        <w:t xml:space="preserve">η </w:t>
      </w:r>
      <w:r w:rsidRPr="009442ED">
        <w:rPr>
          <w:b/>
          <w:i/>
          <w:color w:val="FF0000"/>
          <w:highlight w:val="yellow"/>
          <w:lang w:val="en-US"/>
        </w:rPr>
        <w:t>ARE</w:t>
      </w:r>
      <w:r w:rsidRPr="009442ED">
        <w:rPr>
          <w:b/>
          <w:i/>
          <w:color w:val="FF0000"/>
          <w:highlight w:val="yellow"/>
        </w:rPr>
        <w:t xml:space="preserve"> κατά </w:t>
      </w:r>
      <w:r w:rsidRPr="009442ED">
        <w:rPr>
          <w:b/>
          <w:i/>
          <w:color w:val="FF0000"/>
          <w:highlight w:val="yellow"/>
          <w:lang w:val="en-US"/>
        </w:rPr>
        <w:t>Pitman</w:t>
      </w:r>
      <w:r w:rsidRPr="009442ED">
        <w:rPr>
          <w:b/>
          <w:i/>
          <w:color w:val="FF0000"/>
          <w:highlight w:val="yellow"/>
        </w:rPr>
        <w:t xml:space="preserve"> </w:t>
      </w:r>
      <w:r w:rsidRPr="009442ED">
        <w:rPr>
          <w:i/>
          <w:color w:val="FF0000"/>
          <w:highlight w:val="yellow"/>
        </w:rPr>
        <w:t xml:space="preserve">του </w:t>
      </w:r>
      <w:proofErr w:type="spellStart"/>
      <w:r w:rsidRPr="009442ED">
        <w:rPr>
          <w:i/>
          <w:color w:val="FF0000"/>
          <w:highlight w:val="yellow"/>
        </w:rPr>
        <w:t>προσημειακού</w:t>
      </w:r>
      <w:proofErr w:type="spellEnd"/>
      <w:r w:rsidRPr="009442ED">
        <w:rPr>
          <w:i/>
          <w:color w:val="FF0000"/>
          <w:highlight w:val="yellow"/>
        </w:rPr>
        <w:t xml:space="preserve"> ελέγχου έναντι του </w:t>
      </w:r>
      <w:r w:rsidR="00932DF5" w:rsidRPr="009442ED">
        <w:rPr>
          <w:i/>
          <w:color w:val="FF0000"/>
          <w:highlight w:val="yellow"/>
          <w:lang w:val="en-US"/>
        </w:rPr>
        <w:t>t</w:t>
      </w:r>
      <w:r w:rsidRPr="009442ED">
        <w:rPr>
          <w:i/>
          <w:color w:val="FF0000"/>
          <w:highlight w:val="yellow"/>
        </w:rPr>
        <w:t xml:space="preserve">-ελέγχου δίνεται από </w:t>
      </w:r>
      <w:r w:rsidR="00932DF5" w:rsidRPr="009442ED">
        <w:rPr>
          <w:i/>
          <w:color w:val="FF0000"/>
          <w:position w:val="-16"/>
          <w:highlight w:val="lightGray"/>
        </w:rPr>
        <w:object w:dxaOrig="2540" w:dyaOrig="460">
          <v:shape id="_x0000_i1126" type="#_x0000_t75" style="width:127.1pt;height:23.15pt" o:ole="">
            <v:imagedata r:id="rId194" o:title=""/>
          </v:shape>
          <o:OLEObject Type="Embed" ProgID="Equation.DSMT4" ShapeID="_x0000_i1126" DrawAspect="Content" ObjectID="_1677059677" r:id="rId195"/>
        </w:object>
      </w:r>
      <w:r w:rsidR="00932DF5" w:rsidRPr="009442ED">
        <w:rPr>
          <w:i/>
          <w:color w:val="FF0000"/>
          <w:highlight w:val="yellow"/>
        </w:rPr>
        <w:t xml:space="preserve">, </w:t>
      </w:r>
      <w:r w:rsidR="00932DF5" w:rsidRPr="009442ED">
        <w:rPr>
          <w:color w:val="FF0000"/>
          <w:highlight w:val="yellow"/>
        </w:rPr>
        <w:t xml:space="preserve">όπου </w:t>
      </w:r>
      <w:r w:rsidR="00932DF5" w:rsidRPr="009442ED">
        <w:rPr>
          <w:color w:val="FF0000"/>
          <w:position w:val="-14"/>
          <w:highlight w:val="yellow"/>
        </w:rPr>
        <w:object w:dxaOrig="1700" w:dyaOrig="440">
          <v:shape id="_x0000_i1127" type="#_x0000_t75" style="width:85.15pt;height:21.9pt" o:ole="">
            <v:imagedata r:id="rId196" o:title=""/>
          </v:shape>
          <o:OLEObject Type="Embed" ProgID="Equation.DSMT4" ShapeID="_x0000_i1127" DrawAspect="Content" ObjectID="_1677059678" r:id="rId197"/>
        </w:object>
      </w:r>
    </w:p>
    <w:p w:rsidR="00215840" w:rsidRDefault="00215840" w:rsidP="00215840">
      <w:pPr>
        <w:pStyle w:val="ListParagraph"/>
        <w:jc w:val="both"/>
      </w:pPr>
    </w:p>
    <w:p w:rsidR="00932DF5" w:rsidRDefault="00932DF5" w:rsidP="00E953C0">
      <w:pPr>
        <w:pStyle w:val="ListParagraph"/>
        <w:numPr>
          <w:ilvl w:val="0"/>
          <w:numId w:val="3"/>
        </w:numPr>
        <w:jc w:val="both"/>
      </w:pPr>
      <w:r>
        <w:t xml:space="preserve">Οι τιμές που παίρνει κανείς για διάφορα </w:t>
      </w:r>
      <w:r w:rsidRPr="00932DF5">
        <w:rPr>
          <w:position w:val="-4"/>
        </w:rPr>
        <w:object w:dxaOrig="279" w:dyaOrig="279">
          <v:shape id="_x0000_i1128" type="#_x0000_t75" style="width:14.4pt;height:14.4pt" o:ole="">
            <v:imagedata r:id="rId189" o:title=""/>
          </v:shape>
          <o:OLEObject Type="Embed" ProgID="Equation.DSMT4" ShapeID="_x0000_i1128" DrawAspect="Content" ObjectID="_1677059679" r:id="rId198"/>
        </w:object>
      </w:r>
      <w:r w:rsidRPr="00932DF5">
        <w:t xml:space="preserve"> </w:t>
      </w:r>
      <w:r>
        <w:t>είναι στο παρακάτω πίνακα:</w:t>
      </w:r>
    </w:p>
    <w:p w:rsidR="00932DF5" w:rsidRDefault="00932DF5" w:rsidP="00932DF5">
      <w:pPr>
        <w:pStyle w:val="ListParagraph"/>
        <w:jc w:val="both"/>
      </w:pPr>
    </w:p>
    <w:p w:rsidR="00932DF5" w:rsidRPr="009442ED" w:rsidRDefault="00932DF5" w:rsidP="00011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before="0" w:line="236" w:lineRule="exact"/>
        <w:jc w:val="center"/>
        <w:rPr>
          <w:rFonts w:ascii="Arial" w:hAnsi="Arial" w:cs="Arial"/>
          <w:sz w:val="16"/>
          <w:szCs w:val="16"/>
          <w:highlight w:val="lightGray"/>
          <w:lang w:val="fr-FR"/>
        </w:rPr>
      </w:pPr>
      <w:r w:rsidRPr="009442ED">
        <w:rPr>
          <w:rFonts w:ascii="Arial" w:hAnsi="Arial" w:cs="Arial"/>
          <w:sz w:val="24"/>
          <w:szCs w:val="24"/>
          <w:highlight w:val="lightGray"/>
          <w:lang w:val="fr-FR"/>
        </w:rPr>
        <w:t xml:space="preserve">F:      </w:t>
      </w:r>
      <w:r w:rsidRPr="009442ED">
        <w:rPr>
          <w:rFonts w:ascii="Arial" w:hAnsi="Arial" w:cs="Arial"/>
          <w:spacing w:val="41"/>
          <w:sz w:val="24"/>
          <w:szCs w:val="24"/>
          <w:highlight w:val="lightGray"/>
          <w:lang w:val="fr-FR"/>
        </w:rPr>
        <w:t xml:space="preserve"> </w:t>
      </w:r>
      <w:r w:rsidR="007A789D" w:rsidRPr="009442ED">
        <w:rPr>
          <w:rFonts w:ascii="Arial" w:hAnsi="Arial" w:cs="Arial"/>
          <w:spacing w:val="41"/>
          <w:sz w:val="24"/>
          <w:szCs w:val="24"/>
          <w:highlight w:val="lightGray"/>
          <w:lang w:val="fr-FR"/>
        </w:rPr>
        <w:t xml:space="preserve"> </w:t>
      </w:r>
      <w:r w:rsidR="007A789D" w:rsidRPr="009442ED">
        <w:rPr>
          <w:rFonts w:ascii="Arial" w:hAnsi="Arial" w:cs="Arial"/>
          <w:spacing w:val="41"/>
          <w:sz w:val="24"/>
          <w:szCs w:val="24"/>
          <w:highlight w:val="lightGray"/>
          <w:lang w:val="fr-FR"/>
        </w:rPr>
        <w:tab/>
      </w:r>
      <w:r w:rsidRPr="009442ED">
        <w:rPr>
          <w:rFonts w:ascii="Arial" w:hAnsi="Arial" w:cs="Arial"/>
          <w:sz w:val="24"/>
          <w:szCs w:val="24"/>
          <w:highlight w:val="lightGray"/>
          <w:lang w:val="fr-FR"/>
        </w:rPr>
        <w:t xml:space="preserve">Normal </w:t>
      </w:r>
      <w:r w:rsidRPr="009442ED">
        <w:rPr>
          <w:rFonts w:ascii="Arial" w:hAnsi="Arial" w:cs="Arial"/>
          <w:spacing w:val="43"/>
          <w:sz w:val="24"/>
          <w:szCs w:val="24"/>
          <w:highlight w:val="lightGray"/>
          <w:lang w:val="fr-FR"/>
        </w:rPr>
        <w:t xml:space="preserve"> </w:t>
      </w:r>
      <w:r w:rsidRPr="009442ED">
        <w:rPr>
          <w:rFonts w:ascii="Arial" w:hAnsi="Arial" w:cs="Arial"/>
          <w:sz w:val="24"/>
          <w:szCs w:val="24"/>
          <w:highlight w:val="lightGray"/>
          <w:lang w:val="fr-FR"/>
        </w:rPr>
        <w:t xml:space="preserve">Uniform </w:t>
      </w:r>
      <w:r w:rsidRPr="009442ED">
        <w:rPr>
          <w:rFonts w:ascii="Arial" w:hAnsi="Arial" w:cs="Arial"/>
          <w:spacing w:val="43"/>
          <w:sz w:val="24"/>
          <w:szCs w:val="24"/>
          <w:highlight w:val="lightGray"/>
          <w:lang w:val="fr-FR"/>
        </w:rPr>
        <w:t xml:space="preserve"> </w:t>
      </w:r>
      <w:proofErr w:type="spellStart"/>
      <w:r w:rsidRPr="009442ED">
        <w:rPr>
          <w:rFonts w:ascii="Arial" w:hAnsi="Arial" w:cs="Arial"/>
          <w:sz w:val="24"/>
          <w:szCs w:val="24"/>
          <w:highlight w:val="lightGray"/>
          <w:lang w:val="fr-FR"/>
        </w:rPr>
        <w:t>Logistic</w:t>
      </w:r>
      <w:proofErr w:type="spellEnd"/>
      <w:r w:rsidRPr="009442ED">
        <w:rPr>
          <w:rFonts w:ascii="Arial" w:hAnsi="Arial" w:cs="Arial"/>
          <w:sz w:val="24"/>
          <w:szCs w:val="24"/>
          <w:highlight w:val="lightGray"/>
          <w:lang w:val="fr-FR"/>
        </w:rPr>
        <w:t xml:space="preserve">   </w:t>
      </w:r>
      <w:r w:rsidRPr="009442ED">
        <w:rPr>
          <w:rFonts w:ascii="Arial" w:hAnsi="Arial" w:cs="Arial"/>
          <w:spacing w:val="4"/>
          <w:sz w:val="24"/>
          <w:szCs w:val="24"/>
          <w:highlight w:val="lightGray"/>
          <w:lang w:val="fr-FR"/>
        </w:rPr>
        <w:t xml:space="preserve"> </w:t>
      </w:r>
      <w:r w:rsidRPr="009442ED">
        <w:rPr>
          <w:rFonts w:ascii="Arial" w:hAnsi="Arial" w:cs="Arial"/>
          <w:sz w:val="24"/>
          <w:szCs w:val="24"/>
          <w:highlight w:val="lightGray"/>
          <w:lang w:val="fr-FR"/>
        </w:rPr>
        <w:t xml:space="preserve">DE   </w:t>
      </w:r>
      <w:r w:rsidRPr="009442ED">
        <w:rPr>
          <w:rFonts w:ascii="Arial" w:hAnsi="Arial" w:cs="Arial"/>
          <w:spacing w:val="4"/>
          <w:sz w:val="24"/>
          <w:szCs w:val="24"/>
          <w:highlight w:val="lightGray"/>
          <w:lang w:val="fr-FR"/>
        </w:rPr>
        <w:t xml:space="preserve"> </w:t>
      </w:r>
      <w:r w:rsidRPr="009442ED">
        <w:rPr>
          <w:rFonts w:ascii="Arial" w:hAnsi="Arial" w:cs="Arial"/>
          <w:sz w:val="24"/>
          <w:szCs w:val="24"/>
          <w:highlight w:val="lightGray"/>
          <w:lang w:val="fr-FR"/>
        </w:rPr>
        <w:t>Cau</w:t>
      </w:r>
      <w:r w:rsidRPr="009442ED">
        <w:rPr>
          <w:rFonts w:ascii="Arial" w:hAnsi="Arial" w:cs="Arial"/>
          <w:spacing w:val="-7"/>
          <w:sz w:val="24"/>
          <w:szCs w:val="24"/>
          <w:highlight w:val="lightGray"/>
          <w:lang w:val="fr-FR"/>
        </w:rPr>
        <w:t>c</w:t>
      </w:r>
      <w:r w:rsidRPr="009442ED">
        <w:rPr>
          <w:rFonts w:ascii="Arial" w:hAnsi="Arial" w:cs="Arial"/>
          <w:spacing w:val="-8"/>
          <w:sz w:val="24"/>
          <w:szCs w:val="24"/>
          <w:highlight w:val="lightGray"/>
          <w:lang w:val="fr-FR"/>
        </w:rPr>
        <w:t>h</w:t>
      </w:r>
      <w:r w:rsidRPr="009442ED">
        <w:rPr>
          <w:rFonts w:ascii="Arial" w:hAnsi="Arial" w:cs="Arial"/>
          <w:sz w:val="24"/>
          <w:szCs w:val="24"/>
          <w:highlight w:val="lightGray"/>
          <w:lang w:val="fr-FR"/>
        </w:rPr>
        <w:t xml:space="preserve">y    </w:t>
      </w:r>
      <w:r w:rsidRPr="009442ED">
        <w:rPr>
          <w:rFonts w:ascii="Arial" w:hAnsi="Arial" w:cs="Arial"/>
          <w:spacing w:val="14"/>
          <w:sz w:val="24"/>
          <w:szCs w:val="24"/>
          <w:highlight w:val="lightGray"/>
          <w:lang w:val="fr-FR"/>
        </w:rPr>
        <w:t xml:space="preserve"> </w:t>
      </w:r>
      <w:r w:rsidRPr="009442ED">
        <w:rPr>
          <w:rFonts w:ascii="Arial" w:hAnsi="Arial" w:cs="Arial"/>
          <w:i/>
          <w:iCs/>
          <w:sz w:val="24"/>
          <w:szCs w:val="24"/>
          <w:highlight w:val="lightGray"/>
          <w:lang w:val="fr-FR"/>
        </w:rPr>
        <w:t>t</w:t>
      </w:r>
      <w:r w:rsidRPr="009442ED">
        <w:rPr>
          <w:rFonts w:ascii="Arial" w:hAnsi="Arial" w:cs="Arial"/>
          <w:position w:val="-4"/>
          <w:sz w:val="16"/>
          <w:szCs w:val="16"/>
          <w:highlight w:val="lightGray"/>
          <w:lang w:val="fr-FR"/>
        </w:rPr>
        <w:t xml:space="preserve">3          </w:t>
      </w:r>
      <w:r w:rsidRPr="009442ED">
        <w:rPr>
          <w:rFonts w:ascii="Arial" w:hAnsi="Arial" w:cs="Arial"/>
          <w:spacing w:val="41"/>
          <w:position w:val="-4"/>
          <w:sz w:val="16"/>
          <w:szCs w:val="16"/>
          <w:highlight w:val="lightGray"/>
          <w:lang w:val="fr-FR"/>
        </w:rPr>
        <w:t xml:space="preserve"> </w:t>
      </w:r>
      <w:r w:rsidRPr="009442ED">
        <w:rPr>
          <w:rFonts w:ascii="Arial" w:hAnsi="Arial" w:cs="Arial"/>
          <w:i/>
          <w:iCs/>
          <w:sz w:val="24"/>
          <w:szCs w:val="24"/>
          <w:highlight w:val="lightGray"/>
          <w:lang w:val="fr-FR"/>
        </w:rPr>
        <w:t>t</w:t>
      </w:r>
      <w:r w:rsidRPr="009442ED">
        <w:rPr>
          <w:rFonts w:ascii="Arial" w:hAnsi="Arial" w:cs="Arial"/>
          <w:position w:val="-4"/>
          <w:sz w:val="16"/>
          <w:szCs w:val="16"/>
          <w:highlight w:val="lightGray"/>
          <w:lang w:val="fr-FR"/>
        </w:rPr>
        <w:t>5</w:t>
      </w:r>
    </w:p>
    <w:p w:rsidR="00932DF5" w:rsidRPr="009442ED" w:rsidRDefault="00932DF5" w:rsidP="00011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before="1" w:line="220" w:lineRule="exact"/>
        <w:rPr>
          <w:sz w:val="22"/>
          <w:szCs w:val="22"/>
          <w:highlight w:val="lightGray"/>
          <w:lang w:val="fr-FR"/>
        </w:rPr>
      </w:pPr>
    </w:p>
    <w:p w:rsidR="00932DF5" w:rsidRPr="00932DF5" w:rsidRDefault="007A789D" w:rsidP="00011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9442ED">
        <w:rPr>
          <w:rFonts w:ascii="Arial" w:hAnsi="Arial" w:cs="Arial"/>
          <w:i/>
          <w:iCs/>
          <w:w w:val="95"/>
          <w:position w:val="-16"/>
          <w:sz w:val="24"/>
          <w:szCs w:val="24"/>
          <w:highlight w:val="lightGray"/>
        </w:rPr>
        <w:object w:dxaOrig="1120" w:dyaOrig="460">
          <v:shape id="_x0000_i1129" type="#_x0000_t75" style="width:56.35pt;height:23.15pt" o:ole="">
            <v:imagedata r:id="rId199" o:title=""/>
          </v:shape>
          <o:OLEObject Type="Embed" ProgID="Equation.DSMT4" ShapeID="_x0000_i1129" DrawAspect="Content" ObjectID="_1677059680" r:id="rId200"/>
        </w:object>
      </w:r>
      <w:r w:rsidRPr="009442ED">
        <w:rPr>
          <w:rFonts w:ascii="Arial" w:hAnsi="Arial" w:cs="Arial"/>
          <w:i/>
          <w:iCs/>
          <w:w w:val="95"/>
          <w:sz w:val="24"/>
          <w:szCs w:val="24"/>
          <w:highlight w:val="lightGray"/>
        </w:rPr>
        <w:tab/>
      </w:r>
      <w:r w:rsidR="00932DF5" w:rsidRPr="009442ED">
        <w:rPr>
          <w:rFonts w:ascii="Arial" w:hAnsi="Arial" w:cs="Arial"/>
          <w:w w:val="95"/>
          <w:sz w:val="24"/>
          <w:szCs w:val="24"/>
          <w:highlight w:val="lightGray"/>
        </w:rPr>
        <w:t xml:space="preserve">0.637   </w:t>
      </w:r>
      <w:r w:rsidRPr="009442ED">
        <w:rPr>
          <w:rFonts w:ascii="Arial" w:hAnsi="Arial" w:cs="Arial"/>
          <w:w w:val="95"/>
          <w:sz w:val="24"/>
          <w:szCs w:val="24"/>
          <w:highlight w:val="lightGray"/>
        </w:rPr>
        <w:t xml:space="preserve"> </w:t>
      </w:r>
      <w:r w:rsidR="00932DF5" w:rsidRPr="009442ED">
        <w:rPr>
          <w:rFonts w:ascii="Arial" w:hAnsi="Arial" w:cs="Arial"/>
          <w:w w:val="95"/>
          <w:sz w:val="24"/>
          <w:szCs w:val="24"/>
          <w:highlight w:val="lightGray"/>
        </w:rPr>
        <w:t xml:space="preserve">  </w:t>
      </w:r>
      <w:r w:rsidR="00932DF5" w:rsidRPr="009442ED">
        <w:rPr>
          <w:rFonts w:ascii="Arial" w:hAnsi="Arial" w:cs="Arial"/>
          <w:spacing w:val="42"/>
          <w:w w:val="95"/>
          <w:sz w:val="24"/>
          <w:szCs w:val="24"/>
          <w:highlight w:val="lightGray"/>
        </w:rPr>
        <w:t xml:space="preserve"> </w:t>
      </w:r>
      <w:r w:rsidR="00932DF5" w:rsidRPr="009442ED">
        <w:rPr>
          <w:rFonts w:ascii="Arial" w:hAnsi="Arial" w:cs="Arial"/>
          <w:w w:val="95"/>
          <w:sz w:val="24"/>
          <w:szCs w:val="24"/>
          <w:highlight w:val="lightGray"/>
        </w:rPr>
        <w:t xml:space="preserve">0.333     </w:t>
      </w:r>
      <w:r w:rsidR="00932DF5" w:rsidRPr="009442ED">
        <w:rPr>
          <w:rFonts w:ascii="Arial" w:hAnsi="Arial" w:cs="Arial"/>
          <w:spacing w:val="58"/>
          <w:w w:val="95"/>
          <w:sz w:val="24"/>
          <w:szCs w:val="24"/>
          <w:highlight w:val="lightGray"/>
        </w:rPr>
        <w:t xml:space="preserve"> </w:t>
      </w:r>
      <w:r w:rsidRPr="009442ED">
        <w:rPr>
          <w:rFonts w:ascii="Arial" w:hAnsi="Arial" w:cs="Arial"/>
          <w:spacing w:val="58"/>
          <w:w w:val="95"/>
          <w:sz w:val="24"/>
          <w:szCs w:val="24"/>
          <w:highlight w:val="lightGray"/>
        </w:rPr>
        <w:t xml:space="preserve"> </w:t>
      </w:r>
      <w:r w:rsidR="00932DF5" w:rsidRPr="009442ED">
        <w:rPr>
          <w:rFonts w:ascii="Arial" w:hAnsi="Arial" w:cs="Arial"/>
          <w:w w:val="95"/>
          <w:sz w:val="24"/>
          <w:szCs w:val="24"/>
          <w:highlight w:val="lightGray"/>
        </w:rPr>
        <w:t xml:space="preserve">0.822   </w:t>
      </w:r>
      <w:r w:rsidR="00932DF5" w:rsidRPr="009442ED">
        <w:rPr>
          <w:rFonts w:ascii="Arial" w:hAnsi="Arial" w:cs="Arial"/>
          <w:spacing w:val="40"/>
          <w:w w:val="95"/>
          <w:sz w:val="24"/>
          <w:szCs w:val="24"/>
          <w:highlight w:val="lightGray"/>
        </w:rPr>
        <w:t xml:space="preserve"> </w:t>
      </w:r>
      <w:r w:rsidRPr="009442ED">
        <w:rPr>
          <w:rFonts w:ascii="Arial" w:hAnsi="Arial" w:cs="Arial"/>
          <w:spacing w:val="40"/>
          <w:w w:val="95"/>
          <w:sz w:val="24"/>
          <w:szCs w:val="24"/>
          <w:highlight w:val="lightGray"/>
        </w:rPr>
        <w:t xml:space="preserve">   </w:t>
      </w:r>
      <w:r w:rsidR="00932DF5" w:rsidRPr="009442ED">
        <w:rPr>
          <w:rFonts w:ascii="Arial" w:hAnsi="Arial" w:cs="Arial"/>
          <w:w w:val="95"/>
          <w:sz w:val="24"/>
          <w:szCs w:val="24"/>
          <w:highlight w:val="lightGray"/>
        </w:rPr>
        <w:t xml:space="preserve">2.000     </w:t>
      </w:r>
      <w:r w:rsidR="00932DF5" w:rsidRPr="009442ED">
        <w:rPr>
          <w:rFonts w:ascii="Arial" w:hAnsi="Arial" w:cs="Arial"/>
          <w:spacing w:val="31"/>
          <w:w w:val="95"/>
          <w:sz w:val="24"/>
          <w:szCs w:val="24"/>
          <w:highlight w:val="lightGray"/>
        </w:rPr>
        <w:t xml:space="preserve"> </w:t>
      </w:r>
      <w:r w:rsidR="00932DF5" w:rsidRPr="009442ED">
        <w:rPr>
          <w:rFonts w:ascii="Arial" w:hAnsi="Arial" w:cs="Arial"/>
          <w:i/>
          <w:iCs/>
          <w:w w:val="110"/>
          <w:sz w:val="24"/>
          <w:szCs w:val="24"/>
          <w:highlight w:val="lightGray"/>
        </w:rPr>
        <w:t xml:space="preserve">∞    </w:t>
      </w:r>
      <w:r w:rsidR="00932DF5" w:rsidRPr="009442ED">
        <w:rPr>
          <w:rFonts w:ascii="Arial" w:hAnsi="Arial" w:cs="Arial"/>
          <w:i/>
          <w:iCs/>
          <w:spacing w:val="46"/>
          <w:w w:val="110"/>
          <w:sz w:val="24"/>
          <w:szCs w:val="24"/>
          <w:highlight w:val="lightGray"/>
        </w:rPr>
        <w:t xml:space="preserve"> </w:t>
      </w:r>
      <w:r w:rsidR="00932DF5" w:rsidRPr="009442ED">
        <w:rPr>
          <w:rFonts w:ascii="Arial" w:hAnsi="Arial" w:cs="Arial"/>
          <w:w w:val="95"/>
          <w:sz w:val="24"/>
          <w:szCs w:val="24"/>
          <w:highlight w:val="lightGray"/>
        </w:rPr>
        <w:t xml:space="preserve">1.620 </w:t>
      </w:r>
      <w:r w:rsidR="00932DF5" w:rsidRPr="009442ED">
        <w:rPr>
          <w:rFonts w:ascii="Arial" w:hAnsi="Arial" w:cs="Arial"/>
          <w:spacing w:val="42"/>
          <w:w w:val="95"/>
          <w:sz w:val="24"/>
          <w:szCs w:val="24"/>
          <w:highlight w:val="lightGray"/>
        </w:rPr>
        <w:t xml:space="preserve"> </w:t>
      </w:r>
      <w:r w:rsidR="00932DF5" w:rsidRPr="009442ED">
        <w:rPr>
          <w:rFonts w:ascii="Arial" w:hAnsi="Arial" w:cs="Arial"/>
          <w:w w:val="95"/>
          <w:sz w:val="24"/>
          <w:szCs w:val="24"/>
          <w:highlight w:val="lightGray"/>
        </w:rPr>
        <w:t>0.961</w:t>
      </w:r>
    </w:p>
    <w:p w:rsidR="00C44B07" w:rsidRDefault="00932DF5" w:rsidP="00932DF5">
      <w:pPr>
        <w:ind w:left="720"/>
      </w:pPr>
      <w:r>
        <w:t xml:space="preserve">Δηλαδή: εκεί που το </w:t>
      </w:r>
      <w:r>
        <w:rPr>
          <w:lang w:val="en-US"/>
        </w:rPr>
        <w:t>t</w:t>
      </w:r>
      <w:r>
        <w:t xml:space="preserve">-τεστ </w:t>
      </w:r>
      <w:r w:rsidRPr="00932DF5">
        <w:t xml:space="preserve"> </w:t>
      </w:r>
      <w:r>
        <w:t xml:space="preserve">είναι βέλτιστο, δηλαδή </w:t>
      </w:r>
    </w:p>
    <w:p w:rsidR="00932DF5" w:rsidRDefault="00C44B07" w:rsidP="00E953C0">
      <w:pPr>
        <w:pStyle w:val="ListParagraph"/>
        <w:numPr>
          <w:ilvl w:val="0"/>
          <w:numId w:val="5"/>
        </w:numPr>
      </w:pPr>
      <w:r w:rsidRPr="009442ED">
        <w:rPr>
          <w:b/>
          <w:color w:val="FF0000"/>
          <w:highlight w:val="lightGray"/>
        </w:rPr>
        <w:t>στη κανονικότητα</w:t>
      </w:r>
      <w:r w:rsidRPr="009442ED">
        <w:rPr>
          <w:highlight w:val="lightGray"/>
        </w:rPr>
        <w:t xml:space="preserve">, ο </w:t>
      </w:r>
      <w:proofErr w:type="spellStart"/>
      <w:r w:rsidRPr="009442ED">
        <w:rPr>
          <w:highlight w:val="lightGray"/>
        </w:rPr>
        <w:t>προσημειακός</w:t>
      </w:r>
      <w:proofErr w:type="spellEnd"/>
      <w:r w:rsidRPr="009442ED">
        <w:rPr>
          <w:highlight w:val="lightGray"/>
        </w:rPr>
        <w:t xml:space="preserve"> έλεγχος είναι 37%  χειρότερος</w:t>
      </w:r>
      <w:r>
        <w:t xml:space="preserve"> από το </w:t>
      </w:r>
      <w:r>
        <w:rPr>
          <w:lang w:val="en-US"/>
        </w:rPr>
        <w:t>t</w:t>
      </w:r>
      <w:r>
        <w:t xml:space="preserve">-τεστ </w:t>
      </w:r>
      <w:r w:rsidRPr="00932DF5">
        <w:t xml:space="preserve"> </w:t>
      </w:r>
    </w:p>
    <w:p w:rsidR="00C44B07" w:rsidRDefault="00C44B07" w:rsidP="00E953C0">
      <w:pPr>
        <w:pStyle w:val="ListParagraph"/>
        <w:numPr>
          <w:ilvl w:val="0"/>
          <w:numId w:val="5"/>
        </w:numPr>
        <w:jc w:val="both"/>
      </w:pPr>
      <w:r w:rsidRPr="009442ED">
        <w:rPr>
          <w:b/>
          <w:color w:val="FF0000"/>
          <w:highlight w:val="lightGray"/>
        </w:rPr>
        <w:t>στη ομοιόμορφη</w:t>
      </w:r>
      <w:r w:rsidRPr="009442ED">
        <w:rPr>
          <w:color w:val="FF0000"/>
          <w:highlight w:val="lightGray"/>
        </w:rPr>
        <w:t xml:space="preserve"> </w:t>
      </w:r>
      <w:r w:rsidRPr="009442ED">
        <w:rPr>
          <w:highlight w:val="lightGray"/>
        </w:rPr>
        <w:t xml:space="preserve">είναι 67% χειρότερος από το </w:t>
      </w:r>
      <w:r w:rsidRPr="009442ED">
        <w:rPr>
          <w:highlight w:val="lightGray"/>
          <w:lang w:val="en-US"/>
        </w:rPr>
        <w:t>t</w:t>
      </w:r>
      <w:r w:rsidRPr="009442ED">
        <w:rPr>
          <w:highlight w:val="lightGray"/>
        </w:rPr>
        <w:t>-τεστ</w:t>
      </w:r>
      <w:r>
        <w:t>, κ</w:t>
      </w:r>
      <w:r w:rsidR="007A208D">
        <w:t>αι αυτό είναι και το κάτω όριο: α</w:t>
      </w:r>
      <w:r>
        <w:t xml:space="preserve">ποδεικνύεται, δηλαδή ποτέ δεν είναι χειρότερος </w:t>
      </w:r>
      <w:r w:rsidR="007A208D">
        <w:t xml:space="preserve">περισσότερο </w:t>
      </w:r>
      <w:r>
        <w:t>από αυτό.</w:t>
      </w:r>
    </w:p>
    <w:p w:rsidR="00C44B07" w:rsidRPr="00932DF5" w:rsidRDefault="00C44B07" w:rsidP="00E953C0">
      <w:pPr>
        <w:pStyle w:val="ListParagraph"/>
        <w:numPr>
          <w:ilvl w:val="0"/>
          <w:numId w:val="5"/>
        </w:numPr>
        <w:jc w:val="both"/>
      </w:pPr>
      <w:r w:rsidRPr="00A579BD">
        <w:rPr>
          <w:b/>
          <w:color w:val="FF0000"/>
          <w:highlight w:val="lightGray"/>
        </w:rPr>
        <w:t>Σε κάποιες κατανομές (με βαριές ουρές ή με άπειρη διακύμανση</w:t>
      </w:r>
      <w:r>
        <w:t xml:space="preserve">) </w:t>
      </w:r>
      <w:r w:rsidRPr="009442ED">
        <w:rPr>
          <w:highlight w:val="lightGray"/>
        </w:rPr>
        <w:t xml:space="preserve">το </w:t>
      </w:r>
      <w:r w:rsidRPr="009442ED">
        <w:rPr>
          <w:highlight w:val="lightGray"/>
          <w:lang w:val="en-US"/>
        </w:rPr>
        <w:t>t</w:t>
      </w:r>
      <w:r w:rsidRPr="009442ED">
        <w:rPr>
          <w:highlight w:val="lightGray"/>
        </w:rPr>
        <w:t xml:space="preserve">-τεστ μπορεί να είναι πολύ </w:t>
      </w:r>
      <w:r w:rsidR="008F485F" w:rsidRPr="009442ED">
        <w:rPr>
          <w:highlight w:val="lightGray"/>
        </w:rPr>
        <w:t xml:space="preserve">(άπειρα) </w:t>
      </w:r>
      <w:r w:rsidRPr="009442ED">
        <w:rPr>
          <w:highlight w:val="lightGray"/>
        </w:rPr>
        <w:t>χειρότερο από το</w:t>
      </w:r>
      <w:r w:rsidR="008F485F" w:rsidRPr="009442ED">
        <w:rPr>
          <w:highlight w:val="lightGray"/>
        </w:rPr>
        <w:t>ν</w:t>
      </w:r>
      <w:r w:rsidRPr="009442ED">
        <w:rPr>
          <w:highlight w:val="lightGray"/>
        </w:rPr>
        <w:t xml:space="preserve"> </w:t>
      </w:r>
      <w:proofErr w:type="spellStart"/>
      <w:r w:rsidRPr="009442ED">
        <w:rPr>
          <w:highlight w:val="lightGray"/>
        </w:rPr>
        <w:t>προσημειακό</w:t>
      </w:r>
      <w:proofErr w:type="spellEnd"/>
      <w:r w:rsidRPr="009442ED">
        <w:rPr>
          <w:highlight w:val="lightGray"/>
        </w:rPr>
        <w:t>.</w:t>
      </w:r>
      <w:r w:rsidRPr="00932DF5">
        <w:t xml:space="preserve"> </w:t>
      </w:r>
    </w:p>
    <w:p w:rsidR="00932DF5" w:rsidRPr="00932DF5" w:rsidRDefault="00932DF5" w:rsidP="00932DF5">
      <w:pPr>
        <w:pStyle w:val="ListParagraph"/>
        <w:jc w:val="both"/>
      </w:pPr>
    </w:p>
    <w:p w:rsidR="00DE0FA3" w:rsidRPr="0009106D" w:rsidRDefault="00DE0FA3">
      <w:pPr>
        <w:spacing w:before="0" w:line="240" w:lineRule="auto"/>
      </w:pPr>
      <w:r>
        <w:br w:type="page"/>
      </w:r>
    </w:p>
    <w:p w:rsidR="00932DF5" w:rsidRDefault="00DE0FA3" w:rsidP="00A606CE">
      <w:pPr>
        <w:pStyle w:val="Heading4"/>
      </w:pPr>
      <w:bookmarkStart w:id="7" w:name="_Toc513638830"/>
      <w:r w:rsidRPr="00DE0FA3">
        <w:lastRenderedPageBreak/>
        <w:t xml:space="preserve">Εκτιμήτρια της </w:t>
      </w:r>
      <w:r w:rsidR="001050BF">
        <w:t>διαμέσου (</w:t>
      </w:r>
      <w:r w:rsidRPr="00DE0FA3">
        <w:t>θέσης</w:t>
      </w:r>
      <w:r w:rsidR="001050BF">
        <w:t>)</w:t>
      </w:r>
      <w:r w:rsidRPr="00DE0FA3">
        <w:t xml:space="preserve"> βασισμένη στο </w:t>
      </w:r>
      <w:proofErr w:type="spellStart"/>
      <w:r w:rsidRPr="00DE0FA3">
        <w:t>προσημειακό</w:t>
      </w:r>
      <w:proofErr w:type="spellEnd"/>
      <w:r w:rsidRPr="00DE0FA3">
        <w:t xml:space="preserve"> έλεγχο</w:t>
      </w:r>
      <w:bookmarkEnd w:id="7"/>
    </w:p>
    <w:p w:rsidR="00DE0FA3" w:rsidRPr="001050BF" w:rsidRDefault="001050BF" w:rsidP="00E953C0">
      <w:pPr>
        <w:pStyle w:val="ListParagraph"/>
        <w:numPr>
          <w:ilvl w:val="0"/>
          <w:numId w:val="6"/>
        </w:numPr>
        <w:jc w:val="both"/>
      </w:pPr>
      <w:r>
        <w:t xml:space="preserve">Αν </w:t>
      </w:r>
      <w:r w:rsidRPr="001050BF">
        <w:rPr>
          <w:position w:val="-6"/>
        </w:rPr>
        <w:object w:dxaOrig="639" w:dyaOrig="300">
          <v:shape id="_x0000_i1130" type="#_x0000_t75" style="width:31.95pt;height:15.05pt" o:ole="">
            <v:imagedata r:id="rId201" o:title=""/>
          </v:shape>
          <o:OLEObject Type="Embed" ProgID="Equation.DSMT4" ShapeID="_x0000_i1130" DrawAspect="Content" ObjectID="_1677059681" r:id="rId202"/>
        </w:object>
      </w:r>
      <w:r>
        <w:t xml:space="preserve"> (π.χ. </w:t>
      </w:r>
      <w:r w:rsidRPr="001050BF">
        <w:rPr>
          <w:position w:val="-6"/>
        </w:rPr>
        <w:object w:dxaOrig="220" w:dyaOrig="300">
          <v:shape id="_x0000_i1131" type="#_x0000_t75" style="width:11.25pt;height:15.05pt" o:ole="">
            <v:imagedata r:id="rId203" o:title=""/>
          </v:shape>
          <o:OLEObject Type="Embed" ProgID="Equation.DSMT4" ShapeID="_x0000_i1131" DrawAspect="Content" ObjectID="_1677059682" r:id="rId204"/>
        </w:object>
      </w:r>
      <w:r>
        <w:t xml:space="preserve"> η επίδραση της θεραπείας, </w:t>
      </w:r>
      <w:r w:rsidRPr="001050BF">
        <w:rPr>
          <w:position w:val="-6"/>
        </w:rPr>
        <w:object w:dxaOrig="639" w:dyaOrig="300">
          <v:shape id="_x0000_i1132" type="#_x0000_t75" style="width:31.95pt;height:15.05pt" o:ole="">
            <v:imagedata r:id="rId201" o:title=""/>
          </v:shape>
          <o:OLEObject Type="Embed" ProgID="Equation.DSMT4" ShapeID="_x0000_i1132" DrawAspect="Content" ObjectID="_1677059683" r:id="rId205"/>
        </w:object>
      </w:r>
      <w:r>
        <w:t xml:space="preserve"> καμιά επίδραση) τότε το </w:t>
      </w:r>
      <w:r w:rsidRPr="005C456C">
        <w:rPr>
          <w:position w:val="-20"/>
        </w:rPr>
        <w:object w:dxaOrig="1840" w:dyaOrig="540">
          <v:shape id="_x0000_i1133" type="#_x0000_t75" style="width:92.65pt;height:26.9pt" o:ole="">
            <v:imagedata r:id="rId206" o:title=""/>
          </v:shape>
          <o:OLEObject Type="Embed" ProgID="Equation.DSMT4" ShapeID="_x0000_i1133" DrawAspect="Content" ObjectID="_1677059684" r:id="rId207"/>
        </w:object>
      </w:r>
      <w:r>
        <w:t xml:space="preserve"> είναι συμμετρικό γύρω από το μέσο του </w:t>
      </w:r>
      <w:r w:rsidRPr="001050BF">
        <w:rPr>
          <w:position w:val="-12"/>
        </w:rPr>
        <w:object w:dxaOrig="460" w:dyaOrig="380">
          <v:shape id="_x0000_i1134" type="#_x0000_t75" style="width:23.15pt;height:18.8pt" o:ole="">
            <v:imagedata r:id="rId208" o:title=""/>
          </v:shape>
          <o:OLEObject Type="Embed" ProgID="Equation.DSMT4" ShapeID="_x0000_i1134" DrawAspect="Content" ObjectID="_1677059685" r:id="rId209"/>
        </w:object>
      </w:r>
    </w:p>
    <w:p w:rsidR="001050BF" w:rsidRDefault="001050BF" w:rsidP="00E953C0">
      <w:pPr>
        <w:pStyle w:val="ListParagraph"/>
        <w:numPr>
          <w:ilvl w:val="0"/>
          <w:numId w:val="6"/>
        </w:numPr>
        <w:jc w:val="both"/>
      </w:pPr>
      <w:r>
        <w:t xml:space="preserve">Μία </w:t>
      </w:r>
      <w:r w:rsidRPr="00E56021">
        <w:rPr>
          <w:b/>
          <w:color w:val="FF0000"/>
          <w:highlight w:val="lightGray"/>
        </w:rPr>
        <w:t xml:space="preserve">εκτιμήτρια του </w:t>
      </w:r>
      <w:r w:rsidRPr="00E56021">
        <w:rPr>
          <w:b/>
          <w:color w:val="FF0000"/>
          <w:position w:val="-6"/>
          <w:highlight w:val="lightGray"/>
        </w:rPr>
        <w:object w:dxaOrig="220" w:dyaOrig="300">
          <v:shape id="_x0000_i1135" type="#_x0000_t75" style="width:11.25pt;height:15.05pt" o:ole="">
            <v:imagedata r:id="rId210" o:title=""/>
          </v:shape>
          <o:OLEObject Type="Embed" ProgID="Equation.DSMT4" ShapeID="_x0000_i1135" DrawAspect="Content" ObjectID="_1677059686" r:id="rId211"/>
        </w:object>
      </w:r>
      <w:r w:rsidRPr="00E56021">
        <w:rPr>
          <w:color w:val="FF0000"/>
        </w:rPr>
        <w:t xml:space="preserve"> </w:t>
      </w:r>
      <w:r>
        <w:t xml:space="preserve">θα μπορούσε να κατασκευαστεί ως εκείνη η </w:t>
      </w:r>
      <w:r w:rsidRPr="00E56021">
        <w:rPr>
          <w:highlight w:val="yellow"/>
        </w:rPr>
        <w:t xml:space="preserve">ποσότητα </w:t>
      </w:r>
      <w:r w:rsidRPr="00E56021">
        <w:rPr>
          <w:position w:val="-6"/>
          <w:highlight w:val="yellow"/>
        </w:rPr>
        <w:object w:dxaOrig="240" w:dyaOrig="360">
          <v:shape id="_x0000_i1136" type="#_x0000_t75" style="width:12.5pt;height:18.15pt" o:ole="">
            <v:imagedata r:id="rId212" o:title=""/>
          </v:shape>
          <o:OLEObject Type="Embed" ProgID="Equation.DSMT4" ShapeID="_x0000_i1136" DrawAspect="Content" ObjectID="_1677059687" r:id="rId213"/>
        </w:object>
      </w:r>
      <w:r w:rsidRPr="00E56021">
        <w:rPr>
          <w:highlight w:val="yellow"/>
        </w:rPr>
        <w:t xml:space="preserve">, που αν την αφαιρέσουμε από τα </w:t>
      </w:r>
      <w:r w:rsidRPr="00E56021">
        <w:rPr>
          <w:position w:val="-12"/>
          <w:highlight w:val="yellow"/>
        </w:rPr>
        <w:object w:dxaOrig="340" w:dyaOrig="380">
          <v:shape id="_x0000_i1137" type="#_x0000_t75" style="width:16.9pt;height:18.8pt" o:ole="">
            <v:imagedata r:id="rId131" o:title=""/>
          </v:shape>
          <o:OLEObject Type="Embed" ProgID="Equation.DSMT4" ShapeID="_x0000_i1137" DrawAspect="Content" ObjectID="_1677059688" r:id="rId214"/>
        </w:object>
      </w:r>
      <w:r w:rsidRPr="00E56021">
        <w:rPr>
          <w:highlight w:val="yellow"/>
        </w:rPr>
        <w:t>, η τιμή του</w:t>
      </w:r>
      <w:r w:rsidRPr="00E56021">
        <w:rPr>
          <w:b/>
          <w:highlight w:val="yellow"/>
        </w:rPr>
        <w:t xml:space="preserve"> </w:t>
      </w:r>
      <w:r w:rsidRPr="00E56021">
        <w:rPr>
          <w:b/>
          <w:position w:val="-12"/>
          <w:highlight w:val="yellow"/>
        </w:rPr>
        <w:object w:dxaOrig="320" w:dyaOrig="380">
          <v:shape id="_x0000_i1138" type="#_x0000_t75" style="width:15.65pt;height:18.8pt" o:ole="">
            <v:imagedata r:id="rId215" o:title=""/>
          </v:shape>
          <o:OLEObject Type="Embed" ProgID="Equation.DSMT4" ShapeID="_x0000_i1138" DrawAspect="Content" ObjectID="_1677059689" r:id="rId216"/>
        </w:object>
      </w:r>
      <w:r w:rsidRPr="00E56021">
        <w:rPr>
          <w:b/>
          <w:highlight w:val="yellow"/>
        </w:rPr>
        <w:t xml:space="preserve"> </w:t>
      </w:r>
      <w:r w:rsidRPr="00E56021">
        <w:rPr>
          <w:highlight w:val="yellow"/>
        </w:rPr>
        <w:t xml:space="preserve">που θα προκύπτει για το δείγμα </w:t>
      </w:r>
      <w:r w:rsidRPr="00E56021">
        <w:rPr>
          <w:position w:val="-12"/>
          <w:highlight w:val="yellow"/>
        </w:rPr>
        <w:object w:dxaOrig="1939" w:dyaOrig="420">
          <v:shape id="_x0000_i1139" type="#_x0000_t75" style="width:96.4pt;height:21.3pt" o:ole="">
            <v:imagedata r:id="rId217" o:title=""/>
          </v:shape>
          <o:OLEObject Type="Embed" ProgID="Equation.DSMT4" ShapeID="_x0000_i1139" DrawAspect="Content" ObjectID="_1677059690" r:id="rId218"/>
        </w:object>
      </w:r>
      <w:r w:rsidRPr="00E56021">
        <w:rPr>
          <w:highlight w:val="yellow"/>
        </w:rPr>
        <w:t xml:space="preserve"> είναι όσο το δυνατό πλησιέστερα στο </w:t>
      </w:r>
      <w:r w:rsidRPr="00E56021">
        <w:rPr>
          <w:position w:val="-12"/>
          <w:highlight w:val="yellow"/>
        </w:rPr>
        <w:object w:dxaOrig="460" w:dyaOrig="380">
          <v:shape id="_x0000_i1140" type="#_x0000_t75" style="width:23.15pt;height:18.8pt" o:ole="">
            <v:imagedata r:id="rId208" o:title=""/>
          </v:shape>
          <o:OLEObject Type="Embed" ProgID="Equation.DSMT4" ShapeID="_x0000_i1140" DrawAspect="Content" ObjectID="_1677059691" r:id="rId219"/>
        </w:object>
      </w:r>
      <w:r>
        <w:t>.</w:t>
      </w:r>
    </w:p>
    <w:p w:rsidR="001050BF" w:rsidRDefault="001050BF" w:rsidP="00E953C0">
      <w:pPr>
        <w:pStyle w:val="ListParagraph"/>
        <w:numPr>
          <w:ilvl w:val="0"/>
          <w:numId w:val="6"/>
        </w:numPr>
        <w:jc w:val="both"/>
      </w:pPr>
      <w:r>
        <w:t xml:space="preserve">Τότε αποδεικνύεται ότι το </w:t>
      </w:r>
      <w:r w:rsidRPr="00E56021">
        <w:rPr>
          <w:b/>
          <w:color w:val="FF0000"/>
          <w:position w:val="-6"/>
          <w:highlight w:val="yellow"/>
        </w:rPr>
        <w:object w:dxaOrig="240" w:dyaOrig="360">
          <v:shape id="_x0000_i1141" type="#_x0000_t75" style="width:12.5pt;height:18.15pt" o:ole="">
            <v:imagedata r:id="rId212" o:title=""/>
          </v:shape>
          <o:OLEObject Type="Embed" ProgID="Equation.DSMT4" ShapeID="_x0000_i1141" DrawAspect="Content" ObjectID="_1677059692" r:id="rId220"/>
        </w:object>
      </w:r>
      <w:r w:rsidRPr="00E56021">
        <w:rPr>
          <w:b/>
          <w:color w:val="FF0000"/>
          <w:highlight w:val="yellow"/>
        </w:rPr>
        <w:t xml:space="preserve"> πρέπει να είναι η δειγματική διάμεσος</w:t>
      </w:r>
      <w:r>
        <w:t xml:space="preserve"> των </w:t>
      </w:r>
      <w:r w:rsidRPr="001050BF">
        <w:rPr>
          <w:position w:val="-12"/>
        </w:rPr>
        <w:object w:dxaOrig="1060" w:dyaOrig="380">
          <v:shape id="_x0000_i1142" type="#_x0000_t75" style="width:53.2pt;height:18.8pt" o:ole="">
            <v:imagedata r:id="rId221" o:title=""/>
          </v:shape>
          <o:OLEObject Type="Embed" ProgID="Equation.DSMT4" ShapeID="_x0000_i1142" DrawAspect="Content" ObjectID="_1677059693" r:id="rId222"/>
        </w:object>
      </w:r>
      <w:r>
        <w:t xml:space="preserve">. Ακριβέστερα αν </w:t>
      </w:r>
      <w:r w:rsidRPr="001050BF">
        <w:rPr>
          <w:position w:val="-20"/>
        </w:rPr>
        <w:object w:dxaOrig="1320" w:dyaOrig="460">
          <v:shape id="_x0000_i1143" type="#_x0000_t75" style="width:65.75pt;height:23.15pt" o:ole="">
            <v:imagedata r:id="rId223" o:title=""/>
          </v:shape>
          <o:OLEObject Type="Embed" ProgID="Equation.DSMT4" ShapeID="_x0000_i1143" DrawAspect="Content" ObjectID="_1677059694" r:id="rId224"/>
        </w:object>
      </w:r>
      <w:r w:rsidRPr="00E56021">
        <w:t xml:space="preserve"> </w:t>
      </w:r>
      <w:r>
        <w:t>το διατεταγμένο δείγμα</w:t>
      </w:r>
      <w:r w:rsidR="00875412">
        <w:t>, τότε</w:t>
      </w:r>
    </w:p>
    <w:p w:rsidR="00875412" w:rsidRDefault="00BA7580" w:rsidP="00BA7580">
      <w:pPr>
        <w:spacing w:before="120"/>
        <w:jc w:val="center"/>
      </w:pPr>
      <w:r w:rsidRPr="00BA7580">
        <w:rPr>
          <w:position w:val="-50"/>
        </w:rPr>
        <w:object w:dxaOrig="4320" w:dyaOrig="1140">
          <v:shape id="_x0000_i1144" type="#_x0000_t75" style="width:3in;height:56.95pt" o:ole="">
            <v:imagedata r:id="rId225" o:title=""/>
          </v:shape>
          <o:OLEObject Type="Embed" ProgID="Equation.DSMT4" ShapeID="_x0000_i1144" DrawAspect="Content" ObjectID="_1677059695" r:id="rId226"/>
        </w:object>
      </w:r>
      <w:r w:rsidR="00F11C68">
        <w:t>.</w:t>
      </w:r>
    </w:p>
    <w:p w:rsidR="00F11C68" w:rsidRPr="00EF15A9" w:rsidRDefault="00F05021" w:rsidP="00E953C0">
      <w:pPr>
        <w:pStyle w:val="ListParagraph"/>
        <w:numPr>
          <w:ilvl w:val="0"/>
          <w:numId w:val="7"/>
        </w:numPr>
        <w:spacing w:before="120"/>
        <w:ind w:left="714" w:hanging="357"/>
        <w:jc w:val="both"/>
      </w:pPr>
      <w:r>
        <w:t xml:space="preserve">Αποδεικνύεται ότι </w:t>
      </w:r>
      <w:proofErr w:type="spellStart"/>
      <w:r>
        <w:t>ασυμπτωτικά</w:t>
      </w:r>
      <w:proofErr w:type="spellEnd"/>
      <w:r w:rsidR="00EF15A9">
        <w:rPr>
          <w:lang w:val="en-US"/>
        </w:rPr>
        <w:t xml:space="preserve"> </w:t>
      </w:r>
    </w:p>
    <w:p w:rsidR="00EF15A9" w:rsidRDefault="00EF15A9" w:rsidP="00BF20DD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</w:pPr>
      <w:r w:rsidRPr="00E56021">
        <w:rPr>
          <w:position w:val="-20"/>
          <w:highlight w:val="yellow"/>
        </w:rPr>
        <w:object w:dxaOrig="3680" w:dyaOrig="540">
          <v:shape id="_x0000_i1145" type="#_x0000_t75" style="width:184.05pt;height:26.9pt" o:ole="">
            <v:imagedata r:id="rId227" o:title=""/>
          </v:shape>
          <o:OLEObject Type="Embed" ProgID="Equation.DSMT4" ShapeID="_x0000_i1145" DrawAspect="Content" ObjectID="_1677059696" r:id="rId228"/>
        </w:object>
      </w:r>
      <w:r>
        <w:t>.</w:t>
      </w:r>
    </w:p>
    <w:p w:rsidR="00EF15A9" w:rsidRPr="00215840" w:rsidRDefault="00EF15A9" w:rsidP="00BF20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20"/>
        <w:jc w:val="both"/>
      </w:pPr>
      <w:r>
        <w:t xml:space="preserve">Και άρα </w:t>
      </w:r>
      <w:r w:rsidRPr="00BA7580">
        <w:rPr>
          <w:b/>
        </w:rPr>
        <w:t>(</w:t>
      </w:r>
      <w:proofErr w:type="spellStart"/>
      <w:r w:rsidRPr="00BA7580">
        <w:rPr>
          <w:b/>
        </w:rPr>
        <w:t>ασυμπτωτικά</w:t>
      </w:r>
      <w:proofErr w:type="spellEnd"/>
      <w:r w:rsidRPr="00BA7580">
        <w:rPr>
          <w:b/>
        </w:rPr>
        <w:t>)</w:t>
      </w:r>
      <w:r>
        <w:t xml:space="preserve"> </w:t>
      </w:r>
      <w:r w:rsidRPr="00BF20DD">
        <w:rPr>
          <w:b/>
        </w:rPr>
        <w:t>1-α διαστήματα εμπιστοσύνης</w:t>
      </w:r>
      <w:r>
        <w:t xml:space="preserve"> μπορούν να κατασκευαστούν ως </w:t>
      </w:r>
      <w:r w:rsidRPr="00E56021">
        <w:rPr>
          <w:position w:val="-44"/>
          <w:highlight w:val="yellow"/>
        </w:rPr>
        <w:object w:dxaOrig="1780" w:dyaOrig="920">
          <v:shape id="_x0000_i1146" type="#_x0000_t75" style="width:88.9pt;height:45.7pt" o:ole="">
            <v:imagedata r:id="rId229" o:title=""/>
          </v:shape>
          <o:OLEObject Type="Embed" ProgID="Equation.DSMT4" ShapeID="_x0000_i1146" DrawAspect="Content" ObjectID="_1677059697" r:id="rId230"/>
        </w:object>
      </w:r>
      <w:r w:rsidRPr="00EF15A9">
        <w:t>.</w:t>
      </w:r>
    </w:p>
    <w:p w:rsidR="00A606CE" w:rsidRPr="00E56021" w:rsidRDefault="00EF15A9" w:rsidP="00BF20DD">
      <w:pPr>
        <w:pStyle w:val="ListParagraph"/>
        <w:numPr>
          <w:ilvl w:val="0"/>
          <w:numId w:val="7"/>
        </w:numPr>
        <w:jc w:val="both"/>
        <w:rPr>
          <w:b/>
        </w:rPr>
      </w:pPr>
      <w:r>
        <w:t xml:space="preserve">Ωστόσο μπορεί να κατασκευάσει κανείς </w:t>
      </w:r>
      <w:r w:rsidR="00BF20DD">
        <w:t xml:space="preserve">και </w:t>
      </w:r>
      <w:proofErr w:type="spellStart"/>
      <w:r w:rsidR="00BF20DD">
        <w:t>δ.ε</w:t>
      </w:r>
      <w:proofErr w:type="spellEnd"/>
      <w:r w:rsidR="00BF20DD">
        <w:t>. πεπερασμένου δείγματος για τη διάμεσο με βάση το διατεταγμένο δείγμα:</w:t>
      </w:r>
      <w:r w:rsidR="00E56021" w:rsidRPr="00F425EA">
        <w:t xml:space="preserve"> </w:t>
      </w:r>
      <w:r w:rsidR="00BF20DD">
        <w:t xml:space="preserve">Έστω </w:t>
      </w:r>
      <w:r w:rsidR="00E56021" w:rsidRPr="00E56021">
        <w:rPr>
          <w:position w:val="-20"/>
        </w:rPr>
        <w:object w:dxaOrig="1840" w:dyaOrig="540">
          <v:shape id="_x0000_i1147" type="#_x0000_t75" style="width:92.05pt;height:27.55pt" o:ole="">
            <v:imagedata r:id="rId231" o:title=""/>
          </v:shape>
          <o:OLEObject Type="Embed" ProgID="Equation.DSMT4" ShapeID="_x0000_i1147" DrawAspect="Content" ObjectID="_1677059698" r:id="rId232"/>
        </w:object>
      </w:r>
      <w:r w:rsidR="00BF20DD">
        <w:t xml:space="preserve">και </w:t>
      </w:r>
      <w:r w:rsidR="00D96733" w:rsidRPr="00E56021">
        <w:rPr>
          <w:position w:val="-16"/>
          <w:highlight w:val="yellow"/>
        </w:rPr>
        <w:object w:dxaOrig="460" w:dyaOrig="420">
          <v:shape id="_x0000_i1148" type="#_x0000_t75" style="width:22.55pt;height:21.3pt" o:ole="">
            <v:imagedata r:id="rId233" o:title=""/>
          </v:shape>
          <o:OLEObject Type="Embed" ProgID="Equation.DSMT4" ShapeID="_x0000_i1148" DrawAspect="Content" ObjectID="_1677059699" r:id="rId234"/>
        </w:object>
      </w:r>
      <w:r w:rsidR="00BF20DD" w:rsidRPr="00E56021">
        <w:rPr>
          <w:highlight w:val="yellow"/>
        </w:rPr>
        <w:t xml:space="preserve"> μέγιστος θετικός ακέραιος με </w:t>
      </w:r>
      <w:r w:rsidR="00D96733" w:rsidRPr="00E56021">
        <w:rPr>
          <w:position w:val="-18"/>
          <w:highlight w:val="yellow"/>
        </w:rPr>
        <w:object w:dxaOrig="2140" w:dyaOrig="499">
          <v:shape id="_x0000_i1149" type="#_x0000_t75" style="width:106.45pt;height:24.4pt" o:ole="">
            <v:imagedata r:id="rId235" o:title=""/>
          </v:shape>
          <o:OLEObject Type="Embed" ProgID="Equation.DSMT4" ShapeID="_x0000_i1149" DrawAspect="Content" ObjectID="_1677059700" r:id="rId236"/>
        </w:object>
      </w:r>
      <w:r w:rsidR="00E56021">
        <w:t xml:space="preserve"> ( με </w:t>
      </w:r>
      <w:r w:rsidR="00E56021" w:rsidRPr="00E56021">
        <w:rPr>
          <w:position w:val="-14"/>
        </w:rPr>
        <w:object w:dxaOrig="1780" w:dyaOrig="420">
          <v:shape id="_x0000_i1150" type="#_x0000_t75" style="width:88.9pt;height:21.3pt" o:ole="">
            <v:imagedata r:id="rId237" o:title=""/>
          </v:shape>
          <o:OLEObject Type="Embed" ProgID="Equation.DSMT4" ShapeID="_x0000_i1150" DrawAspect="Content" ObjectID="_1677059701" r:id="rId238"/>
        </w:object>
      </w:r>
      <w:r w:rsidR="00E56021">
        <w:t xml:space="preserve"> </w:t>
      </w:r>
      <w:r w:rsidR="00BF20DD">
        <w:t xml:space="preserve">Τότε το </w:t>
      </w:r>
      <w:r w:rsidR="00D96733" w:rsidRPr="00E56021">
        <w:rPr>
          <w:position w:val="-26"/>
          <w:highlight w:val="lightGray"/>
        </w:rPr>
        <w:object w:dxaOrig="2060" w:dyaOrig="660">
          <v:shape id="_x0000_i1151" type="#_x0000_t75" style="width:102.7pt;height:33.2pt" o:ole="">
            <v:imagedata r:id="rId239" o:title=""/>
          </v:shape>
          <o:OLEObject Type="Embed" ProgID="Equation.DSMT4" ShapeID="_x0000_i1151" DrawAspect="Content" ObjectID="_1677059702" r:id="rId240"/>
        </w:object>
      </w:r>
      <w:r w:rsidR="00BF20DD" w:rsidRPr="00E56021">
        <w:rPr>
          <w:highlight w:val="lightGray"/>
        </w:rPr>
        <w:t xml:space="preserve"> είναι </w:t>
      </w:r>
      <w:r w:rsidR="00BA7580" w:rsidRPr="00E56021">
        <w:rPr>
          <w:highlight w:val="lightGray"/>
        </w:rPr>
        <w:t>ένα</w:t>
      </w:r>
      <w:r w:rsidR="00BF20DD" w:rsidRPr="00E56021">
        <w:rPr>
          <w:highlight w:val="lightGray"/>
        </w:rPr>
        <w:t xml:space="preserve"> </w:t>
      </w:r>
      <w:r w:rsidR="00BF20DD" w:rsidRPr="00E56021">
        <w:rPr>
          <w:b/>
          <w:highlight w:val="lightGray"/>
        </w:rPr>
        <w:t xml:space="preserve">1-α </w:t>
      </w:r>
      <w:r w:rsidR="00BA7580" w:rsidRPr="00E56021">
        <w:rPr>
          <w:b/>
          <w:highlight w:val="lightGray"/>
        </w:rPr>
        <w:t>διάστημα</w:t>
      </w:r>
      <w:r w:rsidR="00BF20DD" w:rsidRPr="00E56021">
        <w:rPr>
          <w:b/>
          <w:highlight w:val="lightGray"/>
        </w:rPr>
        <w:t xml:space="preserve"> εμπιστοσύνης</w:t>
      </w:r>
      <w:r w:rsidR="00BF20DD" w:rsidRPr="00E56021">
        <w:rPr>
          <w:b/>
        </w:rPr>
        <w:t xml:space="preserve"> για τη διάμεσο</w:t>
      </w:r>
      <w:r w:rsidR="00BA7580" w:rsidRPr="00E56021">
        <w:rPr>
          <w:b/>
        </w:rPr>
        <w:t>, που είναι ελεύθερο κατανομής</w:t>
      </w:r>
      <w:r w:rsidR="00BF20DD" w:rsidRPr="00E56021">
        <w:rPr>
          <w:b/>
        </w:rPr>
        <w:t>.</w:t>
      </w:r>
    </w:p>
    <w:p w:rsidR="00F425EA" w:rsidRDefault="00F425EA" w:rsidP="00F425EA">
      <w:pPr>
        <w:pStyle w:val="Heading3"/>
      </w:pPr>
      <w:bookmarkStart w:id="8" w:name="_Toc503444919"/>
      <w:bookmarkStart w:id="9" w:name="_Toc513638831"/>
      <w:r>
        <w:rPr>
          <w:lang w:val="el-GR"/>
        </w:rPr>
        <w:lastRenderedPageBreak/>
        <w:t>Έλεγχος</w:t>
      </w:r>
      <w:r>
        <w:t xml:space="preserve"> Wilcoxon (Signed rank test)</w:t>
      </w:r>
      <w:bookmarkEnd w:id="8"/>
      <w:bookmarkEnd w:id="9"/>
    </w:p>
    <w:p w:rsidR="00F425EA" w:rsidRPr="00F425EA" w:rsidRDefault="00F425EA" w:rsidP="00F425EA">
      <w:pPr>
        <w:pStyle w:val="ListParagraph"/>
        <w:numPr>
          <w:ilvl w:val="0"/>
          <w:numId w:val="7"/>
        </w:numPr>
        <w:jc w:val="both"/>
        <w:rPr>
          <w:highlight w:val="lightGray"/>
        </w:rPr>
      </w:pPr>
      <w:r>
        <w:t xml:space="preserve">Ο </w:t>
      </w:r>
      <w:proofErr w:type="spellStart"/>
      <w:r>
        <w:t>προσημειακός</w:t>
      </w:r>
      <w:proofErr w:type="spellEnd"/>
      <w:r>
        <w:t xml:space="preserve"> έλεγχος </w:t>
      </w:r>
      <w:r w:rsidRPr="00F425EA">
        <w:rPr>
          <w:highlight w:val="lightGray"/>
        </w:rPr>
        <w:t xml:space="preserve">χρησιμοποιεί μόνο τα πρόσημα των </w:t>
      </w:r>
      <w:r w:rsidRPr="00F425EA">
        <w:rPr>
          <w:position w:val="-14"/>
          <w:highlight w:val="lightGray"/>
        </w:rPr>
        <w:object w:dxaOrig="999" w:dyaOrig="420">
          <v:shape id="_x0000_i1152" type="#_x0000_t75" style="width:50.1pt;height:21.3pt" o:ole="">
            <v:imagedata r:id="rId241" o:title=""/>
          </v:shape>
          <o:OLEObject Type="Embed" ProgID="Equation.DSMT4" ShapeID="_x0000_i1152" DrawAspect="Content" ObjectID="_1677059703" r:id="rId242"/>
        </w:object>
      </w:r>
      <w:r>
        <w:t xml:space="preserve"> και «αδιαφορεί» για τις τιμές των </w:t>
      </w:r>
      <w:r w:rsidRPr="00B564C7">
        <w:rPr>
          <w:position w:val="-14"/>
        </w:rPr>
        <w:object w:dxaOrig="999" w:dyaOrig="420">
          <v:shape id="_x0000_i1153" type="#_x0000_t75" style="width:50.1pt;height:21.3pt" o:ole="">
            <v:imagedata r:id="rId241" o:title=""/>
          </v:shape>
          <o:OLEObject Type="Embed" ProgID="Equation.DSMT4" ShapeID="_x0000_i1153" DrawAspect="Content" ObjectID="_1677059704" r:id="rId243"/>
        </w:object>
      </w:r>
      <w:r>
        <w:t xml:space="preserve">. </w:t>
      </w:r>
      <w:r w:rsidRPr="00F425EA">
        <w:rPr>
          <w:highlight w:val="lightGray"/>
        </w:rPr>
        <w:t xml:space="preserve">Ο έλεγχος </w:t>
      </w:r>
      <w:r w:rsidRPr="00F425EA">
        <w:rPr>
          <w:highlight w:val="lightGray"/>
          <w:lang w:val="en-US"/>
        </w:rPr>
        <w:t>Wilcoxon</w:t>
      </w:r>
      <w:r w:rsidRPr="00F425EA">
        <w:rPr>
          <w:highlight w:val="lightGray"/>
        </w:rPr>
        <w:t xml:space="preserve"> ενσωματώνει</w:t>
      </w:r>
      <w:r>
        <w:t xml:space="preserve"> </w:t>
      </w:r>
      <w:r w:rsidRPr="00F425EA">
        <w:rPr>
          <w:highlight w:val="lightGray"/>
        </w:rPr>
        <w:t>και</w:t>
      </w:r>
      <w:r>
        <w:t xml:space="preserve"> μέρος αυτή της πληροφορίας: όχι τις τιμές των </w:t>
      </w:r>
      <w:r w:rsidRPr="00B564C7">
        <w:rPr>
          <w:position w:val="-14"/>
        </w:rPr>
        <w:object w:dxaOrig="580" w:dyaOrig="420">
          <v:shape id="_x0000_i1154" type="#_x0000_t75" style="width:29.45pt;height:21.3pt" o:ole="">
            <v:imagedata r:id="rId244" o:title=""/>
          </v:shape>
          <o:OLEObject Type="Embed" ProgID="Equation.DSMT4" ShapeID="_x0000_i1154" DrawAspect="Content" ObjectID="_1677059705" r:id="rId245"/>
        </w:object>
      </w:r>
      <w:r>
        <w:t xml:space="preserve">, αλλά τουλάχιστο </w:t>
      </w:r>
      <w:r w:rsidRPr="00F425EA">
        <w:rPr>
          <w:highlight w:val="lightGray"/>
        </w:rPr>
        <w:t xml:space="preserve">τη σειρά (τάξη) των </w:t>
      </w:r>
      <w:r w:rsidRPr="00F425EA">
        <w:rPr>
          <w:position w:val="-14"/>
          <w:highlight w:val="lightGray"/>
        </w:rPr>
        <w:object w:dxaOrig="580" w:dyaOrig="420">
          <v:shape id="_x0000_i1155" type="#_x0000_t75" style="width:29.45pt;height:21.3pt" o:ole="">
            <v:imagedata r:id="rId244" o:title=""/>
          </v:shape>
          <o:OLEObject Type="Embed" ProgID="Equation.DSMT4" ShapeID="_x0000_i1155" DrawAspect="Content" ObjectID="_1677059706" r:id="rId246"/>
        </w:object>
      </w:r>
      <w:r w:rsidRPr="00F425EA">
        <w:rPr>
          <w:highlight w:val="lightGray"/>
        </w:rPr>
        <w:t xml:space="preserve"> μεταξύ τους.</w:t>
      </w:r>
    </w:p>
    <w:p w:rsidR="00F425EA" w:rsidRPr="005A1507" w:rsidRDefault="00F425EA" w:rsidP="00F425EA">
      <w:pPr>
        <w:pStyle w:val="ListParagraph"/>
        <w:numPr>
          <w:ilvl w:val="0"/>
          <w:numId w:val="7"/>
        </w:numPr>
        <w:jc w:val="both"/>
      </w:pPr>
      <w:r w:rsidRPr="005A1507">
        <w:rPr>
          <w:b/>
        </w:rPr>
        <w:t>Ορισμός</w:t>
      </w:r>
      <w:r>
        <w:t xml:space="preserve">: σε ένα σύνολο τιμών </w:t>
      </w:r>
      <w:r w:rsidRPr="00B564C7">
        <w:rPr>
          <w:position w:val="-14"/>
        </w:rPr>
        <w:object w:dxaOrig="1320" w:dyaOrig="420">
          <v:shape id="_x0000_i1156" type="#_x0000_t75" style="width:65.75pt;height:21.3pt" o:ole="">
            <v:imagedata r:id="rId247" o:title=""/>
          </v:shape>
          <o:OLEObject Type="Embed" ProgID="Equation.DSMT4" ShapeID="_x0000_i1156" DrawAspect="Content" ObjectID="_1677059707" r:id="rId248"/>
        </w:object>
      </w:r>
      <w:r w:rsidRPr="0046543B">
        <w:t xml:space="preserve"> </w:t>
      </w:r>
      <w:r>
        <w:t xml:space="preserve">η τάξη ενός συγκεκριμένου </w:t>
      </w:r>
      <w:r w:rsidRPr="0046543B">
        <w:rPr>
          <w:position w:val="-12"/>
        </w:rPr>
        <w:object w:dxaOrig="340" w:dyaOrig="380">
          <v:shape id="_x0000_i1157" type="#_x0000_t75" style="width:16.9pt;height:18.8pt" o:ole="">
            <v:imagedata r:id="rId249" o:title=""/>
          </v:shape>
          <o:OLEObject Type="Embed" ProgID="Equation.DSMT4" ShapeID="_x0000_i1157" DrawAspect="Content" ObjectID="_1677059708" r:id="rId250"/>
        </w:object>
      </w:r>
      <w:r>
        <w:t xml:space="preserve"> ορίζεται ως </w:t>
      </w:r>
      <w:r w:rsidRPr="005A1507">
        <w:rPr>
          <w:position w:val="-16"/>
        </w:rPr>
        <w:object w:dxaOrig="2140" w:dyaOrig="460">
          <v:shape id="_x0000_i1158" type="#_x0000_t75" style="width:107.05pt;height:23.15pt" o:ole="">
            <v:imagedata r:id="rId251" o:title=""/>
          </v:shape>
          <o:OLEObject Type="Embed" ProgID="Equation.DSMT4" ShapeID="_x0000_i1158" DrawAspect="Content" ObjectID="_1677059709" r:id="rId252"/>
        </w:object>
      </w:r>
      <w:r w:rsidRPr="005A1507">
        <w:t>.</w:t>
      </w:r>
    </w:p>
    <w:p w:rsidR="00F425EA" w:rsidRPr="0099589B" w:rsidRDefault="00F425EA" w:rsidP="0099589B">
      <w:pPr>
        <w:pStyle w:val="ListParagraph"/>
        <w:numPr>
          <w:ilvl w:val="0"/>
          <w:numId w:val="7"/>
        </w:numPr>
        <w:jc w:val="both"/>
      </w:pPr>
      <w:r w:rsidRPr="005A1507">
        <w:rPr>
          <w:b/>
        </w:rPr>
        <w:t xml:space="preserve">Ορισμός: </w:t>
      </w:r>
      <w:proofErr w:type="spellStart"/>
      <w:r w:rsidR="0099589B" w:rsidRPr="005A1507">
        <w:rPr>
          <w:b/>
        </w:rPr>
        <w:t>Ορισμός:</w:t>
      </w:r>
      <w:proofErr w:type="spellEnd"/>
      <w:r w:rsidR="0099589B" w:rsidRPr="005A1507">
        <w:rPr>
          <w:b/>
        </w:rPr>
        <w:t xml:space="preserve"> </w:t>
      </w:r>
      <w:r w:rsidR="0099589B">
        <w:t xml:space="preserve">Μία αθροιστική συνάρτηση κατανομής </w:t>
      </w:r>
      <w:r w:rsidR="0099589B" w:rsidRPr="005A1507">
        <w:rPr>
          <w:position w:val="-14"/>
        </w:rPr>
        <w:object w:dxaOrig="660" w:dyaOrig="420">
          <v:shape id="_x0000_i1208" type="#_x0000_t75" style="width:33.2pt;height:21.3pt" o:ole="">
            <v:imagedata r:id="rId253" o:title=""/>
          </v:shape>
          <o:OLEObject Type="Embed" ProgID="Equation.DSMT4" ShapeID="_x0000_i1208" DrawAspect="Content" ObjectID="_1677059710" r:id="rId254"/>
        </w:object>
      </w:r>
      <w:r w:rsidR="0099589B" w:rsidRPr="005A1507">
        <w:t xml:space="preserve"> </w:t>
      </w:r>
      <w:r w:rsidR="0099589B">
        <w:t xml:space="preserve">λέγεται συμμετρική γύρω από το θ εάν </w:t>
      </w:r>
      <w:r w:rsidR="0099589B" w:rsidRPr="005A1507">
        <w:rPr>
          <w:position w:val="-14"/>
        </w:rPr>
        <w:object w:dxaOrig="3220" w:dyaOrig="420">
          <v:shape id="_x0000_i1209" type="#_x0000_t75" style="width:161.55pt;height:21.3pt" o:ole="">
            <v:imagedata r:id="rId255" o:title=""/>
          </v:shape>
          <o:OLEObject Type="Embed" ProgID="Equation.DSMT4" ShapeID="_x0000_i1209" DrawAspect="Content" ObjectID="_1677059711" r:id="rId256"/>
        </w:object>
      </w:r>
      <w:r w:rsidR="0099589B" w:rsidRPr="005A1507">
        <w:t>.</w:t>
      </w:r>
    </w:p>
    <w:p w:rsidR="00F425EA" w:rsidRPr="00F425EA" w:rsidRDefault="00F425EA" w:rsidP="00F425EA">
      <w:pPr>
        <w:pStyle w:val="ListParagraph"/>
        <w:numPr>
          <w:ilvl w:val="0"/>
          <w:numId w:val="7"/>
        </w:numPr>
        <w:jc w:val="both"/>
        <w:rPr>
          <w:highlight w:val="lightGray"/>
        </w:rPr>
      </w:pPr>
      <w:r w:rsidRPr="005A1507">
        <w:rPr>
          <w:b/>
        </w:rPr>
        <w:t>Ορισμός:</w:t>
      </w:r>
      <w:r w:rsidRPr="005A1507">
        <w:t xml:space="preserve"> </w:t>
      </w:r>
      <w:r>
        <w:t xml:space="preserve">Έστω παρατηρούμε </w:t>
      </w:r>
      <w:r w:rsidRPr="00F425EA">
        <w:rPr>
          <w:position w:val="-12"/>
          <w:highlight w:val="lightGray"/>
        </w:rPr>
        <w:object w:dxaOrig="1060" w:dyaOrig="380">
          <v:shape id="_x0000_i1159" type="#_x0000_t75" style="width:53.2pt;height:18.8pt" o:ole="">
            <v:imagedata r:id="rId257" o:title=""/>
          </v:shape>
          <o:OLEObject Type="Embed" ProgID="Equation.DSMT4" ShapeID="_x0000_i1159" DrawAspect="Content" ObjectID="_1677059712" r:id="rId258"/>
        </w:object>
      </w:r>
      <w:r w:rsidRPr="00F425EA">
        <w:rPr>
          <w:highlight w:val="lightGray"/>
        </w:rPr>
        <w:t xml:space="preserve"> </w:t>
      </w:r>
      <w:bookmarkStart w:id="10" w:name="_GoBack"/>
      <w:r w:rsidRPr="00F425EA">
        <w:rPr>
          <w:highlight w:val="lightGray"/>
        </w:rPr>
        <w:t xml:space="preserve">από </w:t>
      </w:r>
      <w:r w:rsidR="0099589B" w:rsidRPr="00F425EA">
        <w:rPr>
          <w:b/>
          <w:position w:val="-14"/>
          <w:highlight w:val="lightGray"/>
        </w:rPr>
        <w:object w:dxaOrig="660" w:dyaOrig="420">
          <v:shape id="_x0000_i1210" type="#_x0000_t75" style="width:33.2pt;height:21.3pt" o:ole="">
            <v:imagedata r:id="rId253" o:title=""/>
          </v:shape>
          <o:OLEObject Type="Embed" ProgID="Equation.DSMT4" ShapeID="_x0000_i1210" DrawAspect="Content" ObjectID="_1677059713" r:id="rId259"/>
        </w:object>
      </w:r>
      <w:r w:rsidR="0099589B">
        <w:rPr>
          <w:b/>
          <w:highlight w:val="lightGray"/>
        </w:rPr>
        <w:t xml:space="preserve"> </w:t>
      </w:r>
      <w:r w:rsidRPr="00F425EA">
        <w:rPr>
          <w:b/>
          <w:highlight w:val="lightGray"/>
        </w:rPr>
        <w:t xml:space="preserve">συμμετρική </w:t>
      </w:r>
      <w:r w:rsidR="0099589B">
        <w:t xml:space="preserve">γύρω από </w:t>
      </w:r>
      <w:r w:rsidR="0099589B">
        <w:t>κάποιο</w:t>
      </w:r>
      <w:r w:rsidR="0099589B">
        <w:t xml:space="preserve"> θ </w:t>
      </w:r>
      <w:r>
        <w:t>και θέλουμε να ελέγξουμε</w:t>
      </w:r>
      <w:bookmarkEnd w:id="10"/>
      <w:r>
        <w:t xml:space="preserve"> </w:t>
      </w:r>
      <w:r w:rsidRPr="00F425EA">
        <w:rPr>
          <w:b/>
          <w:i/>
          <w:highlight w:val="yellow"/>
        </w:rPr>
        <w:t xml:space="preserve">τη μηδενική ότι η διάμεσος της </w:t>
      </w:r>
      <w:r w:rsidRPr="00F425EA">
        <w:rPr>
          <w:b/>
          <w:i/>
          <w:position w:val="-4"/>
          <w:highlight w:val="yellow"/>
        </w:rPr>
        <w:object w:dxaOrig="279" w:dyaOrig="279">
          <v:shape id="_x0000_i1160" type="#_x0000_t75" style="width:14.4pt;height:14.4pt" o:ole="">
            <v:imagedata r:id="rId260" o:title=""/>
          </v:shape>
          <o:OLEObject Type="Embed" ProgID="Equation.DSMT4" ShapeID="_x0000_i1160" DrawAspect="Content" ObjectID="_1677059714" r:id="rId261"/>
        </w:object>
      </w:r>
      <w:r w:rsidRPr="00F425EA">
        <w:rPr>
          <w:b/>
          <w:i/>
          <w:highlight w:val="yellow"/>
        </w:rPr>
        <w:t xml:space="preserve"> είναι το 0</w:t>
      </w:r>
      <w:r w:rsidRPr="00F425EA">
        <w:rPr>
          <w:highlight w:val="yellow"/>
        </w:rPr>
        <w:t>.</w:t>
      </w:r>
      <w:r>
        <w:t xml:space="preserve"> Πρώτα παίρνουμε τα απόλυτα </w:t>
      </w:r>
      <w:r w:rsidRPr="005A1507">
        <w:rPr>
          <w:position w:val="-16"/>
        </w:rPr>
        <w:object w:dxaOrig="1300" w:dyaOrig="440">
          <v:shape id="_x0000_i1161" type="#_x0000_t75" style="width:65.1pt;height:21.9pt" o:ole="">
            <v:imagedata r:id="rId262" o:title=""/>
          </v:shape>
          <o:OLEObject Type="Embed" ProgID="Equation.DSMT4" ShapeID="_x0000_i1161" DrawAspect="Content" ObjectID="_1677059715" r:id="rId263"/>
        </w:object>
      </w:r>
      <w:r>
        <w:t xml:space="preserve"> και </w:t>
      </w:r>
      <w:r w:rsidRPr="00F425EA">
        <w:rPr>
          <w:highlight w:val="lightGray"/>
        </w:rPr>
        <w:t xml:space="preserve">βρίσκουμε τις τάξεις </w:t>
      </w:r>
      <w:r w:rsidRPr="00F425EA">
        <w:rPr>
          <w:position w:val="-12"/>
          <w:highlight w:val="lightGray"/>
        </w:rPr>
        <w:object w:dxaOrig="300" w:dyaOrig="380">
          <v:shape id="_x0000_i1162" type="#_x0000_t75" style="width:15.05pt;height:18.8pt" o:ole="">
            <v:imagedata r:id="rId264" o:title=""/>
          </v:shape>
          <o:OLEObject Type="Embed" ProgID="Equation.DSMT4" ShapeID="_x0000_i1162" DrawAspect="Content" ObjectID="_1677059716" r:id="rId265"/>
        </w:object>
      </w:r>
      <w:r w:rsidRPr="00F425EA">
        <w:rPr>
          <w:highlight w:val="lightGray"/>
        </w:rPr>
        <w:t xml:space="preserve"> αυτών των απολύτων μεταξύ τους.</w:t>
      </w:r>
      <w:r>
        <w:t xml:space="preserve"> Τότε το στατιστικό του </w:t>
      </w:r>
      <w:proofErr w:type="spellStart"/>
      <w:r>
        <w:rPr>
          <w:lang w:val="en-US"/>
        </w:rPr>
        <w:t>Wilocoxon</w:t>
      </w:r>
      <w:proofErr w:type="spellEnd"/>
      <w:r w:rsidRPr="00612A9A">
        <w:t xml:space="preserve"> </w:t>
      </w:r>
      <w:r w:rsidRPr="00F425EA">
        <w:rPr>
          <w:highlight w:val="lightGray"/>
        </w:rPr>
        <w:t>ορίζεται ως το άθροισμα των τάξεων που αντιστοιχούν σε θετικές παρατηρήσεις.</w:t>
      </w:r>
    </w:p>
    <w:p w:rsidR="00F425EA" w:rsidRDefault="00F425EA" w:rsidP="00F425E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425EA">
        <w:rPr>
          <w:b/>
          <w:position w:val="-20"/>
          <w:highlight w:val="yellow"/>
        </w:rPr>
        <w:object w:dxaOrig="2079" w:dyaOrig="540">
          <v:shape id="_x0000_i1163" type="#_x0000_t75" style="width:103.95pt;height:26.9pt" o:ole="">
            <v:imagedata r:id="rId266" o:title=""/>
          </v:shape>
          <o:OLEObject Type="Embed" ProgID="Equation.DSMT4" ShapeID="_x0000_i1163" DrawAspect="Content" ObjectID="_1677059717" r:id="rId267"/>
        </w:object>
      </w:r>
    </w:p>
    <w:p w:rsidR="00F425EA" w:rsidRDefault="00F425EA" w:rsidP="00F425EA">
      <w:pPr>
        <w:pStyle w:val="ListParagraph"/>
        <w:numPr>
          <w:ilvl w:val="0"/>
          <w:numId w:val="7"/>
        </w:numPr>
        <w:jc w:val="both"/>
      </w:pPr>
      <w:r>
        <w:t xml:space="preserve">Εάν </w:t>
      </w:r>
      <w:r w:rsidRPr="00022101">
        <w:rPr>
          <w:highlight w:val="lightGray"/>
        </w:rPr>
        <w:t>η εναλλακτική είναι π.χ. η διάμεσος να είναι θετική</w:t>
      </w:r>
      <w:r>
        <w:t xml:space="preserve"> τότε --υπό την εναλλακτική-- </w:t>
      </w:r>
      <w:r w:rsidRPr="00022101">
        <w:rPr>
          <w:highlight w:val="lightGray"/>
        </w:rPr>
        <w:t>θα τείνω να έχω πιο πολλές θετικές παρατηρήσεις</w:t>
      </w:r>
      <w:r>
        <w:t xml:space="preserve"> με μεγαλύτερες (απόλυτες) τιμές. Θα απέρριπτα λοιπόν τη μηδενική για μεγάλες τιμές της </w:t>
      </w:r>
      <w:r w:rsidRPr="007B0A37">
        <w:rPr>
          <w:position w:val="-12"/>
        </w:rPr>
        <w:object w:dxaOrig="340" w:dyaOrig="380">
          <v:shape id="_x0000_i1164" type="#_x0000_t75" style="width:16.9pt;height:18.8pt" o:ole="">
            <v:imagedata r:id="rId268" o:title=""/>
          </v:shape>
          <o:OLEObject Type="Embed" ProgID="Equation.DSMT4" ShapeID="_x0000_i1164" DrawAspect="Content" ObjectID="_1677059718" r:id="rId269"/>
        </w:object>
      </w:r>
      <w:r>
        <w:t>.</w:t>
      </w:r>
    </w:p>
    <w:p w:rsidR="00F425EA" w:rsidRDefault="00F425EA" w:rsidP="00F425EA">
      <w:pPr>
        <w:spacing w:before="0" w:line="240" w:lineRule="auto"/>
        <w:jc w:val="both"/>
      </w:pPr>
      <w:r>
        <w:br w:type="page"/>
      </w:r>
    </w:p>
    <w:p w:rsidR="00F425EA" w:rsidRDefault="00F425EA" w:rsidP="00F425EA">
      <w:pPr>
        <w:pStyle w:val="ListParagraph"/>
        <w:numPr>
          <w:ilvl w:val="0"/>
          <w:numId w:val="7"/>
        </w:numPr>
        <w:jc w:val="both"/>
      </w:pPr>
      <w:r>
        <w:lastRenderedPageBreak/>
        <w:t xml:space="preserve">Εάν θέσουμε </w:t>
      </w:r>
      <w:r w:rsidRPr="008E56EA">
        <w:rPr>
          <w:position w:val="-32"/>
        </w:rPr>
        <w:object w:dxaOrig="4260" w:dyaOrig="580">
          <v:shape id="_x0000_i1165" type="#_x0000_t75" style="width:213.5pt;height:29.45pt" o:ole="">
            <v:imagedata r:id="rId270" o:title=""/>
          </v:shape>
          <o:OLEObject Type="Embed" ProgID="Equation.DSMT4" ShapeID="_x0000_i1165" DrawAspect="Content" ObjectID="_1677059719" r:id="rId271"/>
        </w:object>
      </w:r>
      <w:r>
        <w:t xml:space="preserve"> τότε αποδεικνύεται ότι </w:t>
      </w:r>
    </w:p>
    <w:p w:rsidR="00F425EA" w:rsidRPr="008E56EA" w:rsidRDefault="00F425EA" w:rsidP="00F425EA">
      <w:pPr>
        <w:pStyle w:val="ListParagraph"/>
        <w:numPr>
          <w:ilvl w:val="1"/>
          <w:numId w:val="7"/>
        </w:numPr>
        <w:jc w:val="both"/>
      </w:pPr>
      <w:r w:rsidRPr="00022101">
        <w:rPr>
          <w:b/>
          <w:position w:val="-16"/>
          <w:highlight w:val="yellow"/>
        </w:rPr>
        <w:object w:dxaOrig="1579" w:dyaOrig="499">
          <v:shape id="_x0000_i1166" type="#_x0000_t75" style="width:78.9pt;height:24.4pt" o:ole="">
            <v:imagedata r:id="rId272" o:title=""/>
          </v:shape>
          <o:OLEObject Type="Embed" ProgID="Equation.DSMT4" ShapeID="_x0000_i1166" DrawAspect="Content" ObjectID="_1677059720" r:id="rId273"/>
        </w:object>
      </w:r>
      <w:r>
        <w:rPr>
          <w:b/>
        </w:rPr>
        <w:t>.</w:t>
      </w:r>
    </w:p>
    <w:p w:rsidR="00F425EA" w:rsidRPr="00022101" w:rsidRDefault="00F425EA" w:rsidP="00F425EA">
      <w:pPr>
        <w:pStyle w:val="ListParagraph"/>
        <w:numPr>
          <w:ilvl w:val="1"/>
          <w:numId w:val="7"/>
        </w:numPr>
        <w:jc w:val="both"/>
        <w:rPr>
          <w:highlight w:val="yellow"/>
        </w:rPr>
      </w:pPr>
      <w:r w:rsidRPr="00022101">
        <w:rPr>
          <w:highlight w:val="yellow"/>
        </w:rPr>
        <w:t xml:space="preserve">Υπό τη μηδενική (διάμεσος = 0) οι </w:t>
      </w:r>
      <w:r w:rsidRPr="00022101">
        <w:rPr>
          <w:position w:val="-12"/>
          <w:highlight w:val="yellow"/>
        </w:rPr>
        <w:object w:dxaOrig="1020" w:dyaOrig="380">
          <v:shape id="_x0000_i1167" type="#_x0000_t75" style="width:50.7pt;height:18.8pt" o:ole="">
            <v:imagedata r:id="rId274" o:title=""/>
          </v:shape>
          <o:OLEObject Type="Embed" ProgID="Equation.DSMT4" ShapeID="_x0000_i1167" DrawAspect="Content" ObjectID="_1677059721" r:id="rId275"/>
        </w:object>
      </w:r>
      <w:r w:rsidRPr="00022101">
        <w:rPr>
          <w:highlight w:val="yellow"/>
        </w:rPr>
        <w:t xml:space="preserve"> είναι ανεξάρτητες </w:t>
      </w:r>
      <w:r w:rsidRPr="00022101">
        <w:rPr>
          <w:highlight w:val="yellow"/>
          <w:lang w:val="en-US"/>
        </w:rPr>
        <w:t>Bernoulli</w:t>
      </w:r>
      <w:r w:rsidRPr="00022101">
        <w:rPr>
          <w:highlight w:val="yellow"/>
        </w:rPr>
        <w:t xml:space="preserve"> με </w:t>
      </w:r>
      <w:r w:rsidRPr="00022101">
        <w:rPr>
          <w:position w:val="-12"/>
          <w:highlight w:val="yellow"/>
        </w:rPr>
        <w:object w:dxaOrig="859" w:dyaOrig="380">
          <v:shape id="_x0000_i1168" type="#_x0000_t75" style="width:42.55pt;height:18.8pt" o:ole="">
            <v:imagedata r:id="rId276" o:title=""/>
          </v:shape>
          <o:OLEObject Type="Embed" ProgID="Equation.DSMT4" ShapeID="_x0000_i1168" DrawAspect="Content" ObjectID="_1677059722" r:id="rId277"/>
        </w:object>
      </w:r>
      <w:r w:rsidRPr="00022101">
        <w:rPr>
          <w:highlight w:val="yellow"/>
        </w:rPr>
        <w:t>.</w:t>
      </w:r>
    </w:p>
    <w:p w:rsidR="00F425EA" w:rsidRDefault="00F425EA" w:rsidP="00F425EA">
      <w:pPr>
        <w:pStyle w:val="ListParagraph"/>
        <w:numPr>
          <w:ilvl w:val="0"/>
          <w:numId w:val="7"/>
        </w:numPr>
        <w:jc w:val="both"/>
      </w:pPr>
      <w:r>
        <w:t xml:space="preserve">Αυτό σημαίνει άμεσα ότι η </w:t>
      </w:r>
      <w:r w:rsidRPr="00022101">
        <w:rPr>
          <w:b/>
          <w:color w:val="FF0000"/>
          <w:position w:val="-12"/>
          <w:highlight w:val="yellow"/>
        </w:rPr>
        <w:object w:dxaOrig="340" w:dyaOrig="380">
          <v:shape id="_x0000_i1169" type="#_x0000_t75" style="width:16.9pt;height:18.8pt" o:ole="">
            <v:imagedata r:id="rId278" o:title=""/>
          </v:shape>
          <o:OLEObject Type="Embed" ProgID="Equation.DSMT4" ShapeID="_x0000_i1169" DrawAspect="Content" ObjectID="_1677059723" r:id="rId279"/>
        </w:object>
      </w:r>
      <w:r w:rsidRPr="00022101">
        <w:rPr>
          <w:b/>
          <w:color w:val="FF0000"/>
          <w:highlight w:val="yellow"/>
        </w:rPr>
        <w:t xml:space="preserve"> είναι ελεύθερη κατανομής</w:t>
      </w:r>
      <w:r w:rsidRPr="00022101">
        <w:rPr>
          <w:b/>
          <w:color w:val="FF0000"/>
        </w:rPr>
        <w:t xml:space="preserve"> </w:t>
      </w:r>
      <w:r>
        <w:t xml:space="preserve">και επιτρέπει τον </w:t>
      </w:r>
      <w:r w:rsidRPr="00022101">
        <w:rPr>
          <w:b/>
          <w:highlight w:val="yellow"/>
        </w:rPr>
        <w:t>ακριβή υπολογισμό της κατανομής της</w:t>
      </w:r>
      <w:r w:rsidRPr="00022101">
        <w:rPr>
          <w:highlight w:val="yellow"/>
        </w:rPr>
        <w:t xml:space="preserve"> υπό τη μηδενική</w:t>
      </w:r>
      <w:r>
        <w:t>.</w:t>
      </w:r>
    </w:p>
    <w:p w:rsidR="00F425EA" w:rsidRPr="00252ACB" w:rsidRDefault="00F425EA" w:rsidP="00F425EA">
      <w:pPr>
        <w:pStyle w:val="ListParagraph"/>
        <w:numPr>
          <w:ilvl w:val="0"/>
          <w:numId w:val="7"/>
        </w:numPr>
        <w:jc w:val="both"/>
      </w:pPr>
      <w:r>
        <w:t xml:space="preserve">Μπορούμε  όμως για ευκολία να προσεγγίσουμε την κατανομή της για μεγάλα </w:t>
      </w:r>
      <w:r w:rsidRPr="00252ACB">
        <w:rPr>
          <w:position w:val="-6"/>
        </w:rPr>
        <w:object w:dxaOrig="220" w:dyaOrig="240">
          <v:shape id="_x0000_i1170" type="#_x0000_t75" style="width:11.25pt;height:12.5pt" o:ole="">
            <v:imagedata r:id="rId280" o:title=""/>
          </v:shape>
          <o:OLEObject Type="Embed" ProgID="Equation.DSMT4" ShapeID="_x0000_i1170" DrawAspect="Content" ObjectID="_1677059724" r:id="rId281"/>
        </w:object>
      </w:r>
      <w:r w:rsidRPr="00252ACB">
        <w:t>:</w:t>
      </w:r>
    </w:p>
    <w:p w:rsidR="00F425EA" w:rsidRDefault="00F425EA" w:rsidP="00F425E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32DF5">
        <w:rPr>
          <w:b/>
        </w:rPr>
        <w:t>Θεώρημα</w:t>
      </w:r>
      <w:r>
        <w:t xml:space="preserve">. Εάν </w:t>
      </w:r>
      <w:r w:rsidRPr="00252ACB">
        <w:rPr>
          <w:position w:val="-4"/>
        </w:rPr>
        <w:object w:dxaOrig="279" w:dyaOrig="279">
          <v:shape id="_x0000_i1171" type="#_x0000_t75" style="width:14.4pt;height:14.4pt" o:ole="">
            <v:imagedata r:id="rId282" o:title=""/>
          </v:shape>
          <o:OLEObject Type="Embed" ProgID="Equation.DSMT4" ShapeID="_x0000_i1171" DrawAspect="Content" ObjectID="_1677059725" r:id="rId283"/>
        </w:object>
      </w:r>
      <w:r w:rsidRPr="005A1507">
        <w:t xml:space="preserve"> </w:t>
      </w:r>
      <w:r>
        <w:t xml:space="preserve">συνεχής και  συμμετρική γύρω από το 0 (άρα: υπό τη μηδενική), </w:t>
      </w:r>
    </w:p>
    <w:p w:rsidR="00F425EA" w:rsidRPr="00D35D84" w:rsidRDefault="00F425EA" w:rsidP="00F425E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022101">
        <w:rPr>
          <w:position w:val="-74"/>
          <w:highlight w:val="yellow"/>
        </w:rPr>
        <w:object w:dxaOrig="3300" w:dyaOrig="1540">
          <v:shape id="_x0000_i1172" type="#_x0000_t75" style="width:165.3pt;height:77.65pt" o:ole="">
            <v:imagedata r:id="rId284" o:title=""/>
          </v:shape>
          <o:OLEObject Type="Embed" ProgID="Equation.DSMT4" ShapeID="_x0000_i1172" DrawAspect="Content" ObjectID="_1677059726" r:id="rId285"/>
        </w:object>
      </w:r>
      <w:r w:rsidRPr="00D35D84">
        <w:t>.</w:t>
      </w:r>
    </w:p>
    <w:p w:rsidR="00F425EA" w:rsidRDefault="00F425EA" w:rsidP="00F425E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Άρα θα μπορούσαμε να απορρίπτουμε τη μηδενική σε όφελος της εναλλακτικής μιας θετικής διαμέσου, όταν</w:t>
      </w:r>
    </w:p>
    <w:p w:rsidR="00F425EA" w:rsidRDefault="00F425EA" w:rsidP="00F425E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022101">
        <w:rPr>
          <w:position w:val="-28"/>
          <w:highlight w:val="yellow"/>
        </w:rPr>
        <w:object w:dxaOrig="4200" w:dyaOrig="820">
          <v:shape id="_x0000_i1173" type="#_x0000_t75" style="width:209.75pt;height:41.3pt" o:ole="">
            <v:imagedata r:id="rId286" o:title=""/>
          </v:shape>
          <o:OLEObject Type="Embed" ProgID="Equation.DSMT4" ShapeID="_x0000_i1173" DrawAspect="Content" ObjectID="_1677059727" r:id="rId287"/>
        </w:object>
      </w:r>
    </w:p>
    <w:p w:rsidR="00F425EA" w:rsidRDefault="00F425EA" w:rsidP="00F425E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με λάθος τύπου Ι να τείνει στο </w:t>
      </w:r>
      <w:r w:rsidRPr="00D35D84">
        <w:rPr>
          <w:position w:val="-6"/>
        </w:rPr>
        <w:object w:dxaOrig="260" w:dyaOrig="240">
          <v:shape id="_x0000_i1174" type="#_x0000_t75" style="width:13.15pt;height:12.5pt" o:ole="">
            <v:imagedata r:id="rId288" o:title=""/>
          </v:shape>
          <o:OLEObject Type="Embed" ProgID="Equation.DSMT4" ShapeID="_x0000_i1174" DrawAspect="Content" ObjectID="_1677059728" r:id="rId289"/>
        </w:object>
      </w:r>
      <w:r>
        <w:t xml:space="preserve"> για μεγάλα </w:t>
      </w:r>
      <w:r w:rsidRPr="00252ACB">
        <w:rPr>
          <w:position w:val="-6"/>
        </w:rPr>
        <w:object w:dxaOrig="220" w:dyaOrig="240">
          <v:shape id="_x0000_i1175" type="#_x0000_t75" style="width:11.25pt;height:12.5pt" o:ole="">
            <v:imagedata r:id="rId280" o:title=""/>
          </v:shape>
          <o:OLEObject Type="Embed" ProgID="Equation.DSMT4" ShapeID="_x0000_i1175" DrawAspect="Content" ObjectID="_1677059729" r:id="rId290"/>
        </w:object>
      </w:r>
      <w:r>
        <w:t>.</w:t>
      </w:r>
    </w:p>
    <w:p w:rsidR="00F425EA" w:rsidRDefault="00F425EA" w:rsidP="00F425EA">
      <w:pPr>
        <w:spacing w:before="0" w:line="240" w:lineRule="auto"/>
      </w:pPr>
      <w:r>
        <w:br w:type="page"/>
      </w:r>
    </w:p>
    <w:p w:rsidR="00F425EA" w:rsidRPr="00597EEC" w:rsidRDefault="00F425EA" w:rsidP="00F425EA">
      <w:pPr>
        <w:pStyle w:val="Heading4"/>
        <w:rPr>
          <w:lang w:val="en-US"/>
        </w:rPr>
      </w:pPr>
      <w:bookmarkStart w:id="11" w:name="_Toc513638832"/>
      <w:r>
        <w:lastRenderedPageBreak/>
        <w:t>Σύγκριση</w:t>
      </w:r>
      <w:r w:rsidRPr="00BC4831">
        <w:rPr>
          <w:lang w:val="en-US"/>
        </w:rPr>
        <w:t xml:space="preserve"> </w:t>
      </w:r>
      <w:r>
        <w:rPr>
          <w:lang w:val="en-US"/>
        </w:rPr>
        <w:t xml:space="preserve">Wilcoxon </w:t>
      </w:r>
      <w:r>
        <w:t>και</w:t>
      </w:r>
      <w:r w:rsidRPr="00BC4831">
        <w:rPr>
          <w:lang w:val="en-US"/>
        </w:rPr>
        <w:t xml:space="preserve"> </w:t>
      </w:r>
      <w:r>
        <w:rPr>
          <w:lang w:val="en-US"/>
        </w:rPr>
        <w:t>t-test: ARE</w:t>
      </w:r>
      <w:bookmarkEnd w:id="11"/>
    </w:p>
    <w:p w:rsidR="00F425EA" w:rsidRPr="00932DF5" w:rsidRDefault="00F425EA" w:rsidP="00F425E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32DF5">
        <w:rPr>
          <w:b/>
        </w:rPr>
        <w:t>Θεώρημα.</w:t>
      </w:r>
      <w:r>
        <w:t xml:space="preserve"> Αν η αθροιστική συνάρτηση κατανομής </w:t>
      </w:r>
      <w:r w:rsidRPr="00932DF5">
        <w:rPr>
          <w:position w:val="-4"/>
        </w:rPr>
        <w:object w:dxaOrig="279" w:dyaOrig="279">
          <v:shape id="_x0000_i1176" type="#_x0000_t75" style="width:14.4pt;height:14.4pt" o:ole="">
            <v:imagedata r:id="rId189" o:title=""/>
          </v:shape>
          <o:OLEObject Type="Embed" ProgID="Equation.DSMT4" ShapeID="_x0000_i1176" DrawAspect="Content" ObjectID="_1677059730" r:id="rId291"/>
        </w:object>
      </w:r>
      <w:r w:rsidRPr="00932DF5">
        <w:t xml:space="preserve"> </w:t>
      </w:r>
      <w:r>
        <w:t xml:space="preserve">των </w:t>
      </w:r>
      <w:r w:rsidRPr="00933ED0">
        <w:rPr>
          <w:b/>
          <w:i/>
          <w:position w:val="-12"/>
        </w:rPr>
        <w:object w:dxaOrig="340" w:dyaOrig="380">
          <v:shape id="_x0000_i1177" type="#_x0000_t75" style="width:16.9pt;height:18.8pt" o:ole="">
            <v:imagedata r:id="rId131" o:title=""/>
          </v:shape>
          <o:OLEObject Type="Embed" ProgID="Equation.DSMT4" ShapeID="_x0000_i1177" DrawAspect="Content" ObjectID="_1677059731" r:id="rId292"/>
        </w:object>
      </w:r>
      <w:r>
        <w:rPr>
          <w:b/>
          <w:i/>
        </w:rPr>
        <w:t xml:space="preserve"> είναι συμμετρική γύρω από το 0 και συνεχής</w:t>
      </w:r>
      <w:r w:rsidRPr="00932DF5">
        <w:rPr>
          <w:b/>
          <w:i/>
        </w:rPr>
        <w:t xml:space="preserve">, </w:t>
      </w:r>
      <w:r w:rsidRPr="00022101">
        <w:rPr>
          <w:b/>
          <w:i/>
          <w:highlight w:val="yellow"/>
        </w:rPr>
        <w:t xml:space="preserve">τότε η </w:t>
      </w:r>
      <w:r w:rsidRPr="00022101">
        <w:rPr>
          <w:b/>
          <w:i/>
          <w:highlight w:val="yellow"/>
          <w:lang w:val="en-US"/>
        </w:rPr>
        <w:t>ARE</w:t>
      </w:r>
      <w:r w:rsidRPr="00022101">
        <w:rPr>
          <w:b/>
          <w:i/>
          <w:highlight w:val="yellow"/>
        </w:rPr>
        <w:t xml:space="preserve"> κατά </w:t>
      </w:r>
      <w:r w:rsidRPr="00022101">
        <w:rPr>
          <w:b/>
          <w:i/>
          <w:highlight w:val="yellow"/>
          <w:lang w:val="en-US"/>
        </w:rPr>
        <w:t>Pitman</w:t>
      </w:r>
      <w:r w:rsidRPr="00022101">
        <w:rPr>
          <w:b/>
          <w:i/>
          <w:highlight w:val="yellow"/>
        </w:rPr>
        <w:t xml:space="preserve"> </w:t>
      </w:r>
      <w:r w:rsidRPr="00022101">
        <w:rPr>
          <w:i/>
          <w:highlight w:val="yellow"/>
        </w:rPr>
        <w:t xml:space="preserve">του ελέγχου </w:t>
      </w:r>
      <w:r w:rsidRPr="00022101">
        <w:rPr>
          <w:i/>
          <w:highlight w:val="yellow"/>
          <w:lang w:val="en-US"/>
        </w:rPr>
        <w:t>Wilcoxon</w:t>
      </w:r>
      <w:r w:rsidRPr="00022101">
        <w:rPr>
          <w:i/>
          <w:highlight w:val="yellow"/>
        </w:rPr>
        <w:t xml:space="preserve"> έναντι του </w:t>
      </w:r>
      <w:r w:rsidRPr="00022101">
        <w:rPr>
          <w:i/>
          <w:highlight w:val="yellow"/>
          <w:lang w:val="en-US"/>
        </w:rPr>
        <w:t>t</w:t>
      </w:r>
      <w:r w:rsidRPr="00022101">
        <w:rPr>
          <w:i/>
          <w:highlight w:val="yellow"/>
        </w:rPr>
        <w:t xml:space="preserve">-ελέγχου δίνεται από </w:t>
      </w:r>
      <w:r w:rsidRPr="00022101">
        <w:rPr>
          <w:i/>
          <w:position w:val="-26"/>
          <w:highlight w:val="yellow"/>
        </w:rPr>
        <w:object w:dxaOrig="3600" w:dyaOrig="720">
          <v:shape id="_x0000_i1178" type="#_x0000_t75" style="width:180.3pt;height:36.95pt" o:ole="">
            <v:imagedata r:id="rId293" o:title=""/>
          </v:shape>
          <o:OLEObject Type="Embed" ProgID="Equation.DSMT4" ShapeID="_x0000_i1178" DrawAspect="Content" ObjectID="_1677059732" r:id="rId294"/>
        </w:object>
      </w:r>
      <w:r w:rsidRPr="00022101">
        <w:rPr>
          <w:i/>
          <w:highlight w:val="yellow"/>
        </w:rPr>
        <w:t>,</w:t>
      </w:r>
      <w:r>
        <w:rPr>
          <w:i/>
        </w:rPr>
        <w:t xml:space="preserve"> </w:t>
      </w:r>
      <w:r w:rsidRPr="00932DF5">
        <w:t xml:space="preserve">όπου </w:t>
      </w:r>
      <w:r w:rsidRPr="00932DF5">
        <w:rPr>
          <w:position w:val="-14"/>
        </w:rPr>
        <w:object w:dxaOrig="1700" w:dyaOrig="440">
          <v:shape id="_x0000_i1179" type="#_x0000_t75" style="width:85.15pt;height:21.9pt" o:ole="">
            <v:imagedata r:id="rId196" o:title=""/>
          </v:shape>
          <o:OLEObject Type="Embed" ProgID="Equation.DSMT4" ShapeID="_x0000_i1179" DrawAspect="Content" ObjectID="_1677059733" r:id="rId295"/>
        </w:object>
      </w:r>
      <w:r w:rsidRPr="00597EEC">
        <w:t xml:space="preserve">. </w:t>
      </w:r>
      <w:r>
        <w:t xml:space="preserve">Η τιμή αυτή είναι πάντα μεγαλύτερη του </w:t>
      </w:r>
      <w:r w:rsidRPr="00597EEC">
        <w:rPr>
          <w:position w:val="-12"/>
        </w:rPr>
        <w:object w:dxaOrig="1860" w:dyaOrig="380">
          <v:shape id="_x0000_i1180" type="#_x0000_t75" style="width:93.3pt;height:18.8pt" o:ole="">
            <v:imagedata r:id="rId296" o:title=""/>
          </v:shape>
          <o:OLEObject Type="Embed" ProgID="Equation.DSMT4" ShapeID="_x0000_i1180" DrawAspect="Content" ObjectID="_1677059734" r:id="rId297"/>
        </w:object>
      </w:r>
      <w:r>
        <w:t>.</w:t>
      </w:r>
    </w:p>
    <w:p w:rsidR="00F425EA" w:rsidRDefault="00F425EA" w:rsidP="00F425EA">
      <w:pPr>
        <w:pStyle w:val="ListParagraph"/>
        <w:jc w:val="both"/>
      </w:pPr>
    </w:p>
    <w:p w:rsidR="00F425EA" w:rsidRDefault="00F425EA" w:rsidP="00F425EA">
      <w:pPr>
        <w:pStyle w:val="ListParagraph"/>
        <w:numPr>
          <w:ilvl w:val="0"/>
          <w:numId w:val="3"/>
        </w:numPr>
        <w:jc w:val="both"/>
      </w:pPr>
      <w:r>
        <w:t xml:space="preserve">Οι τιμές που παίρνει κανείς για διάφορα </w:t>
      </w:r>
      <w:r w:rsidRPr="00932DF5">
        <w:rPr>
          <w:position w:val="-4"/>
        </w:rPr>
        <w:object w:dxaOrig="279" w:dyaOrig="279">
          <v:shape id="_x0000_i1181" type="#_x0000_t75" style="width:14.4pt;height:14.4pt" o:ole="">
            <v:imagedata r:id="rId189" o:title=""/>
          </v:shape>
          <o:OLEObject Type="Embed" ProgID="Equation.DSMT4" ShapeID="_x0000_i1181" DrawAspect="Content" ObjectID="_1677059735" r:id="rId298"/>
        </w:object>
      </w:r>
      <w:r w:rsidRPr="00932DF5">
        <w:t xml:space="preserve"> </w:t>
      </w:r>
      <w:r>
        <w:t>είναι στο παρακάτω πίνακα:</w:t>
      </w:r>
    </w:p>
    <w:p w:rsidR="00F425EA" w:rsidRDefault="00F425EA" w:rsidP="00F425EA">
      <w:pPr>
        <w:pStyle w:val="ListParagraph"/>
        <w:jc w:val="both"/>
      </w:pPr>
    </w:p>
    <w:p w:rsidR="00F425EA" w:rsidRPr="00402362" w:rsidRDefault="00F425EA" w:rsidP="00F4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before="0" w:line="236" w:lineRule="exact"/>
        <w:jc w:val="center"/>
        <w:rPr>
          <w:rFonts w:ascii="Arial" w:hAnsi="Arial" w:cs="Arial"/>
          <w:sz w:val="16"/>
          <w:szCs w:val="16"/>
          <w:lang w:val="fr-FR"/>
        </w:rPr>
      </w:pPr>
      <w:r w:rsidRPr="00402362">
        <w:rPr>
          <w:rFonts w:ascii="Arial" w:hAnsi="Arial" w:cs="Arial"/>
          <w:sz w:val="24"/>
          <w:szCs w:val="24"/>
          <w:lang w:val="fr-FR"/>
        </w:rPr>
        <w:t xml:space="preserve">F:      </w:t>
      </w:r>
      <w:r w:rsidRPr="00402362">
        <w:rPr>
          <w:rFonts w:ascii="Arial" w:hAnsi="Arial" w:cs="Arial"/>
          <w:spacing w:val="41"/>
          <w:sz w:val="24"/>
          <w:szCs w:val="24"/>
          <w:lang w:val="fr-FR"/>
        </w:rPr>
        <w:t xml:space="preserve"> </w:t>
      </w:r>
      <w:r w:rsidRPr="00402362">
        <w:rPr>
          <w:rFonts w:ascii="Arial" w:hAnsi="Arial" w:cs="Arial"/>
          <w:sz w:val="24"/>
          <w:szCs w:val="24"/>
          <w:lang w:val="fr-FR"/>
        </w:rPr>
        <w:t xml:space="preserve">Normal </w:t>
      </w:r>
      <w:r w:rsidRPr="00402362">
        <w:rPr>
          <w:rFonts w:ascii="Arial" w:hAnsi="Arial" w:cs="Arial"/>
          <w:spacing w:val="43"/>
          <w:sz w:val="24"/>
          <w:szCs w:val="24"/>
          <w:lang w:val="fr-FR"/>
        </w:rPr>
        <w:t xml:space="preserve"> </w:t>
      </w:r>
      <w:r w:rsidRPr="00402362">
        <w:rPr>
          <w:rFonts w:ascii="Arial" w:hAnsi="Arial" w:cs="Arial"/>
          <w:sz w:val="24"/>
          <w:szCs w:val="24"/>
          <w:lang w:val="fr-FR"/>
        </w:rPr>
        <w:t xml:space="preserve">Uniform </w:t>
      </w:r>
      <w:r w:rsidRPr="00402362">
        <w:rPr>
          <w:rFonts w:ascii="Arial" w:hAnsi="Arial" w:cs="Arial"/>
          <w:spacing w:val="43"/>
          <w:sz w:val="24"/>
          <w:szCs w:val="24"/>
          <w:lang w:val="fr-FR"/>
        </w:rPr>
        <w:t xml:space="preserve"> </w:t>
      </w:r>
      <w:proofErr w:type="spellStart"/>
      <w:r w:rsidRPr="00402362">
        <w:rPr>
          <w:rFonts w:ascii="Arial" w:hAnsi="Arial" w:cs="Arial"/>
          <w:sz w:val="24"/>
          <w:szCs w:val="24"/>
          <w:lang w:val="fr-FR"/>
        </w:rPr>
        <w:t>Logistic</w:t>
      </w:r>
      <w:proofErr w:type="spellEnd"/>
      <w:r w:rsidRPr="00402362">
        <w:rPr>
          <w:rFonts w:ascii="Arial" w:hAnsi="Arial" w:cs="Arial"/>
          <w:sz w:val="24"/>
          <w:szCs w:val="24"/>
          <w:lang w:val="fr-FR"/>
        </w:rPr>
        <w:t xml:space="preserve">   </w:t>
      </w:r>
      <w:r w:rsidRPr="00402362">
        <w:rPr>
          <w:rFonts w:ascii="Arial" w:hAnsi="Arial" w:cs="Arial"/>
          <w:spacing w:val="4"/>
          <w:sz w:val="24"/>
          <w:szCs w:val="24"/>
          <w:lang w:val="fr-FR"/>
        </w:rPr>
        <w:t xml:space="preserve"> </w:t>
      </w:r>
      <w:r w:rsidRPr="00402362">
        <w:rPr>
          <w:rFonts w:ascii="Arial" w:hAnsi="Arial" w:cs="Arial"/>
          <w:sz w:val="24"/>
          <w:szCs w:val="24"/>
          <w:lang w:val="fr-FR"/>
        </w:rPr>
        <w:t xml:space="preserve">DE   </w:t>
      </w:r>
      <w:r w:rsidRPr="00402362">
        <w:rPr>
          <w:rFonts w:ascii="Arial" w:hAnsi="Arial" w:cs="Arial"/>
          <w:spacing w:val="4"/>
          <w:sz w:val="24"/>
          <w:szCs w:val="24"/>
          <w:lang w:val="fr-FR"/>
        </w:rPr>
        <w:t xml:space="preserve"> </w:t>
      </w:r>
      <w:r w:rsidRPr="00402362">
        <w:rPr>
          <w:rFonts w:ascii="Arial" w:hAnsi="Arial" w:cs="Arial"/>
          <w:sz w:val="24"/>
          <w:szCs w:val="24"/>
          <w:lang w:val="fr-FR"/>
        </w:rPr>
        <w:t>Cau</w:t>
      </w:r>
      <w:r w:rsidRPr="00402362">
        <w:rPr>
          <w:rFonts w:ascii="Arial" w:hAnsi="Arial" w:cs="Arial"/>
          <w:spacing w:val="-7"/>
          <w:sz w:val="24"/>
          <w:szCs w:val="24"/>
          <w:lang w:val="fr-FR"/>
        </w:rPr>
        <w:t>c</w:t>
      </w:r>
      <w:r w:rsidRPr="00402362">
        <w:rPr>
          <w:rFonts w:ascii="Arial" w:hAnsi="Arial" w:cs="Arial"/>
          <w:spacing w:val="-8"/>
          <w:sz w:val="24"/>
          <w:szCs w:val="24"/>
          <w:lang w:val="fr-FR"/>
        </w:rPr>
        <w:t>h</w:t>
      </w:r>
      <w:r w:rsidRPr="00402362">
        <w:rPr>
          <w:rFonts w:ascii="Arial" w:hAnsi="Arial" w:cs="Arial"/>
          <w:sz w:val="24"/>
          <w:szCs w:val="24"/>
          <w:lang w:val="fr-FR"/>
        </w:rPr>
        <w:t xml:space="preserve">y    </w:t>
      </w:r>
      <w:r w:rsidRPr="00402362">
        <w:rPr>
          <w:rFonts w:ascii="Arial" w:hAnsi="Arial" w:cs="Arial"/>
          <w:spacing w:val="14"/>
          <w:sz w:val="24"/>
          <w:szCs w:val="24"/>
          <w:lang w:val="fr-FR"/>
        </w:rPr>
        <w:t xml:space="preserve"> </w:t>
      </w:r>
      <w:r w:rsidRPr="00402362">
        <w:rPr>
          <w:rFonts w:ascii="Arial" w:hAnsi="Arial" w:cs="Arial"/>
          <w:i/>
          <w:iCs/>
          <w:sz w:val="24"/>
          <w:szCs w:val="24"/>
          <w:lang w:val="fr-FR"/>
        </w:rPr>
        <w:t>t</w:t>
      </w:r>
      <w:r w:rsidRPr="00402362">
        <w:rPr>
          <w:rFonts w:ascii="Arial" w:hAnsi="Arial" w:cs="Arial"/>
          <w:position w:val="-4"/>
          <w:sz w:val="16"/>
          <w:szCs w:val="16"/>
          <w:lang w:val="fr-FR"/>
        </w:rPr>
        <w:t xml:space="preserve">3          </w:t>
      </w:r>
      <w:r w:rsidRPr="00402362">
        <w:rPr>
          <w:rFonts w:ascii="Arial" w:hAnsi="Arial" w:cs="Arial"/>
          <w:spacing w:val="41"/>
          <w:position w:val="-4"/>
          <w:sz w:val="16"/>
          <w:szCs w:val="16"/>
          <w:lang w:val="fr-FR"/>
        </w:rPr>
        <w:t xml:space="preserve"> </w:t>
      </w:r>
      <w:r w:rsidRPr="00402362">
        <w:rPr>
          <w:rFonts w:ascii="Arial" w:hAnsi="Arial" w:cs="Arial"/>
          <w:i/>
          <w:iCs/>
          <w:sz w:val="24"/>
          <w:szCs w:val="24"/>
          <w:lang w:val="fr-FR"/>
        </w:rPr>
        <w:t>t</w:t>
      </w:r>
      <w:r w:rsidRPr="00402362">
        <w:rPr>
          <w:rFonts w:ascii="Arial" w:hAnsi="Arial" w:cs="Arial"/>
          <w:position w:val="-4"/>
          <w:sz w:val="16"/>
          <w:szCs w:val="16"/>
          <w:lang w:val="fr-FR"/>
        </w:rPr>
        <w:t>5</w:t>
      </w:r>
    </w:p>
    <w:p w:rsidR="00F425EA" w:rsidRPr="00402362" w:rsidRDefault="00F425EA" w:rsidP="00F4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before="1" w:line="220" w:lineRule="exact"/>
        <w:rPr>
          <w:sz w:val="22"/>
          <w:szCs w:val="22"/>
          <w:lang w:val="fr-FR"/>
        </w:rPr>
      </w:pPr>
    </w:p>
    <w:p w:rsidR="00F425EA" w:rsidRPr="00932DF5" w:rsidRDefault="00F425EA" w:rsidP="00F42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597EEC">
        <w:rPr>
          <w:rFonts w:ascii="Arial" w:hAnsi="Arial" w:cs="Arial"/>
          <w:i/>
          <w:iCs/>
          <w:w w:val="95"/>
          <w:position w:val="-16"/>
          <w:sz w:val="24"/>
          <w:szCs w:val="24"/>
        </w:rPr>
        <w:object w:dxaOrig="1100" w:dyaOrig="460">
          <v:shape id="_x0000_i1182" type="#_x0000_t75" style="width:55.1pt;height:23.15pt" o:ole="">
            <v:imagedata r:id="rId299" o:title=""/>
          </v:shape>
          <o:OLEObject Type="Embed" ProgID="Equation.DSMT4" ShapeID="_x0000_i1182" DrawAspect="Content" ObjectID="_1677059736" r:id="rId300"/>
        </w:object>
      </w:r>
      <w:r w:rsidRPr="00932DF5">
        <w:rPr>
          <w:rFonts w:ascii="Arial" w:hAnsi="Arial" w:cs="Arial"/>
          <w:w w:val="95"/>
          <w:sz w:val="24"/>
          <w:szCs w:val="24"/>
        </w:rPr>
        <w:t xml:space="preserve">  </w:t>
      </w:r>
      <w:r w:rsidRPr="00932DF5">
        <w:rPr>
          <w:rFonts w:ascii="Arial" w:hAnsi="Arial" w:cs="Arial"/>
          <w:spacing w:val="21"/>
          <w:w w:val="95"/>
          <w:sz w:val="24"/>
          <w:szCs w:val="24"/>
        </w:rPr>
        <w:t xml:space="preserve"> </w:t>
      </w:r>
      <w:r w:rsidRPr="00932DF5">
        <w:rPr>
          <w:rFonts w:ascii="Arial" w:hAnsi="Arial" w:cs="Arial"/>
          <w:w w:val="95"/>
          <w:sz w:val="24"/>
          <w:szCs w:val="24"/>
        </w:rPr>
        <w:t>0.</w:t>
      </w:r>
      <w:r>
        <w:rPr>
          <w:rFonts w:ascii="Arial" w:hAnsi="Arial" w:cs="Arial"/>
          <w:w w:val="95"/>
          <w:sz w:val="24"/>
          <w:szCs w:val="24"/>
        </w:rPr>
        <w:t>955</w:t>
      </w:r>
      <w:r w:rsidRPr="00932DF5">
        <w:rPr>
          <w:rFonts w:ascii="Arial" w:hAnsi="Arial" w:cs="Arial"/>
          <w:w w:val="95"/>
          <w:sz w:val="24"/>
          <w:szCs w:val="24"/>
        </w:rPr>
        <w:t xml:space="preserve">     </w:t>
      </w:r>
      <w:r w:rsidRPr="00932DF5">
        <w:rPr>
          <w:rFonts w:ascii="Arial" w:hAnsi="Arial" w:cs="Arial"/>
          <w:spacing w:val="42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1.000</w:t>
      </w:r>
      <w:r w:rsidRPr="00932DF5">
        <w:rPr>
          <w:rFonts w:ascii="Arial" w:hAnsi="Arial" w:cs="Arial"/>
          <w:w w:val="95"/>
          <w:sz w:val="24"/>
          <w:szCs w:val="24"/>
        </w:rPr>
        <w:t xml:space="preserve">     </w:t>
      </w:r>
      <w:r w:rsidRPr="00932DF5">
        <w:rPr>
          <w:rFonts w:ascii="Arial" w:hAnsi="Arial" w:cs="Arial"/>
          <w:spacing w:val="58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1.097</w:t>
      </w:r>
      <w:r w:rsidRPr="00932DF5">
        <w:rPr>
          <w:rFonts w:ascii="Arial" w:hAnsi="Arial" w:cs="Arial"/>
          <w:w w:val="95"/>
          <w:sz w:val="24"/>
          <w:szCs w:val="24"/>
        </w:rPr>
        <w:t xml:space="preserve">   </w:t>
      </w:r>
      <w:r w:rsidRPr="00932DF5">
        <w:rPr>
          <w:rFonts w:ascii="Arial" w:hAnsi="Arial" w:cs="Arial"/>
          <w:spacing w:val="40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1</w:t>
      </w:r>
      <w:r w:rsidRPr="00932DF5">
        <w:rPr>
          <w:rFonts w:ascii="Arial" w:hAnsi="Arial" w:cs="Arial"/>
          <w:w w:val="95"/>
          <w:sz w:val="24"/>
          <w:szCs w:val="24"/>
        </w:rPr>
        <w:t>.</w:t>
      </w:r>
      <w:r>
        <w:rPr>
          <w:rFonts w:ascii="Arial" w:hAnsi="Arial" w:cs="Arial"/>
          <w:w w:val="95"/>
          <w:sz w:val="24"/>
          <w:szCs w:val="24"/>
        </w:rPr>
        <w:t>5</w:t>
      </w:r>
      <w:r w:rsidRPr="00932DF5">
        <w:rPr>
          <w:rFonts w:ascii="Arial" w:hAnsi="Arial" w:cs="Arial"/>
          <w:w w:val="95"/>
          <w:sz w:val="24"/>
          <w:szCs w:val="24"/>
        </w:rPr>
        <w:t xml:space="preserve">00     </w:t>
      </w:r>
      <w:r w:rsidRPr="00932DF5">
        <w:rPr>
          <w:rFonts w:ascii="Arial" w:hAnsi="Arial" w:cs="Arial"/>
          <w:spacing w:val="31"/>
          <w:w w:val="95"/>
          <w:sz w:val="24"/>
          <w:szCs w:val="24"/>
        </w:rPr>
        <w:t xml:space="preserve"> </w:t>
      </w:r>
      <w:r w:rsidRPr="00932DF5">
        <w:rPr>
          <w:rFonts w:ascii="Arial" w:hAnsi="Arial" w:cs="Arial"/>
          <w:i/>
          <w:iCs/>
          <w:w w:val="110"/>
          <w:sz w:val="24"/>
          <w:szCs w:val="24"/>
        </w:rPr>
        <w:t xml:space="preserve">∞    </w:t>
      </w:r>
      <w:r w:rsidRPr="00932DF5">
        <w:rPr>
          <w:rFonts w:ascii="Arial" w:hAnsi="Arial" w:cs="Arial"/>
          <w:i/>
          <w:iCs/>
          <w:spacing w:val="46"/>
          <w:w w:val="110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1.900</w:t>
      </w:r>
      <w:r w:rsidRPr="00932DF5">
        <w:rPr>
          <w:rFonts w:ascii="Arial" w:hAnsi="Arial" w:cs="Arial"/>
          <w:w w:val="95"/>
          <w:sz w:val="24"/>
          <w:szCs w:val="24"/>
        </w:rPr>
        <w:t xml:space="preserve"> </w:t>
      </w:r>
      <w:r w:rsidRPr="00932DF5">
        <w:rPr>
          <w:rFonts w:ascii="Arial" w:hAnsi="Arial" w:cs="Arial"/>
          <w:spacing w:val="42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1</w:t>
      </w:r>
      <w:r w:rsidRPr="00932DF5">
        <w:rPr>
          <w:rFonts w:ascii="Arial" w:hAnsi="Arial" w:cs="Arial"/>
          <w:w w:val="95"/>
          <w:sz w:val="24"/>
          <w:szCs w:val="24"/>
        </w:rPr>
        <w:t>.</w:t>
      </w:r>
      <w:r>
        <w:rPr>
          <w:rFonts w:ascii="Arial" w:hAnsi="Arial" w:cs="Arial"/>
          <w:w w:val="95"/>
          <w:sz w:val="24"/>
          <w:szCs w:val="24"/>
        </w:rPr>
        <w:t>240</w:t>
      </w:r>
    </w:p>
    <w:p w:rsidR="00F425EA" w:rsidRDefault="00F425EA" w:rsidP="00F425EA">
      <w:pPr>
        <w:ind w:left="720"/>
      </w:pPr>
      <w:r>
        <w:t xml:space="preserve">Δηλαδή: εκεί που το </w:t>
      </w:r>
      <w:r>
        <w:rPr>
          <w:lang w:val="en-US"/>
        </w:rPr>
        <w:t>t</w:t>
      </w:r>
      <w:r>
        <w:t xml:space="preserve">-τεστ </w:t>
      </w:r>
      <w:r w:rsidRPr="00932DF5">
        <w:t xml:space="preserve"> </w:t>
      </w:r>
      <w:r>
        <w:t xml:space="preserve">είναι βέλτιστο, δηλαδή </w:t>
      </w:r>
    </w:p>
    <w:p w:rsidR="00F425EA" w:rsidRDefault="00F425EA" w:rsidP="00F425EA">
      <w:pPr>
        <w:pStyle w:val="ListParagraph"/>
        <w:numPr>
          <w:ilvl w:val="0"/>
          <w:numId w:val="5"/>
        </w:numPr>
      </w:pPr>
      <w:r w:rsidRPr="00022101">
        <w:rPr>
          <w:b/>
          <w:color w:val="FF0000"/>
          <w:highlight w:val="lightGray"/>
        </w:rPr>
        <w:t>στη κανονικότητα</w:t>
      </w:r>
      <w:r w:rsidRPr="00022101">
        <w:rPr>
          <w:highlight w:val="lightGray"/>
        </w:rPr>
        <w:t xml:space="preserve">, ο έλεγχος </w:t>
      </w:r>
      <w:r w:rsidRPr="00022101">
        <w:rPr>
          <w:highlight w:val="lightGray"/>
          <w:lang w:val="en-US"/>
        </w:rPr>
        <w:t>Wilcoxon</w:t>
      </w:r>
      <w:r w:rsidRPr="00022101">
        <w:rPr>
          <w:highlight w:val="lightGray"/>
        </w:rPr>
        <w:t xml:space="preserve"> είναι 5%  χειρότερος</w:t>
      </w:r>
      <w:r>
        <w:t xml:space="preserve"> από το </w:t>
      </w:r>
      <w:r>
        <w:rPr>
          <w:lang w:val="en-US"/>
        </w:rPr>
        <w:t>t</w:t>
      </w:r>
      <w:r>
        <w:t xml:space="preserve">-τεστ </w:t>
      </w:r>
      <w:r w:rsidRPr="00932DF5">
        <w:t xml:space="preserve"> </w:t>
      </w:r>
    </w:p>
    <w:p w:rsidR="00F425EA" w:rsidRDefault="00F425EA" w:rsidP="00F425EA">
      <w:pPr>
        <w:pStyle w:val="ListParagraph"/>
        <w:numPr>
          <w:ilvl w:val="0"/>
          <w:numId w:val="5"/>
        </w:numPr>
        <w:jc w:val="both"/>
      </w:pPr>
      <w:r w:rsidRPr="00022101">
        <w:rPr>
          <w:highlight w:val="lightGray"/>
        </w:rPr>
        <w:t xml:space="preserve">στη </w:t>
      </w:r>
      <w:r w:rsidRPr="00022101">
        <w:rPr>
          <w:b/>
          <w:color w:val="FF0000"/>
          <w:highlight w:val="lightGray"/>
        </w:rPr>
        <w:t>ομοιόμορφη</w:t>
      </w:r>
      <w:r w:rsidRPr="00022101">
        <w:rPr>
          <w:color w:val="FF0000"/>
          <w:highlight w:val="lightGray"/>
        </w:rPr>
        <w:t xml:space="preserve"> </w:t>
      </w:r>
      <w:r w:rsidRPr="00022101">
        <w:rPr>
          <w:highlight w:val="lightGray"/>
        </w:rPr>
        <w:t>είναι εξίσου καλός</w:t>
      </w:r>
      <w:r>
        <w:t>.</w:t>
      </w:r>
    </w:p>
    <w:p w:rsidR="00F425EA" w:rsidRPr="00597EEC" w:rsidRDefault="00F425EA" w:rsidP="00F425EA">
      <w:pPr>
        <w:pStyle w:val="ListParagraph"/>
        <w:numPr>
          <w:ilvl w:val="0"/>
          <w:numId w:val="5"/>
        </w:numPr>
        <w:jc w:val="both"/>
      </w:pPr>
      <w:r>
        <w:t xml:space="preserve">Σε </w:t>
      </w:r>
      <w:r w:rsidRPr="00022101">
        <w:rPr>
          <w:b/>
          <w:color w:val="FF0000"/>
          <w:highlight w:val="lightGray"/>
        </w:rPr>
        <w:t>κάποιες κατανομές (με βαριές ουρές ή με άπειρη διακύμανση)</w:t>
      </w:r>
      <w:r w:rsidRPr="00022101">
        <w:rPr>
          <w:b/>
          <w:color w:val="FF0000"/>
        </w:rPr>
        <w:t xml:space="preserve"> </w:t>
      </w:r>
      <w:r w:rsidRPr="00022101">
        <w:rPr>
          <w:highlight w:val="lightGray"/>
        </w:rPr>
        <w:t xml:space="preserve">το </w:t>
      </w:r>
      <w:r w:rsidRPr="00022101">
        <w:rPr>
          <w:highlight w:val="lightGray"/>
          <w:lang w:val="en-US"/>
        </w:rPr>
        <w:t>t</w:t>
      </w:r>
      <w:r w:rsidRPr="00022101">
        <w:rPr>
          <w:highlight w:val="lightGray"/>
        </w:rPr>
        <w:t>-τεστ μπορεί να είναι πολύ (άπειρα) χειρότερο</w:t>
      </w:r>
      <w:r>
        <w:t xml:space="preserve"> και σχεδόν </w:t>
      </w:r>
      <w:proofErr w:type="spellStart"/>
      <w:r>
        <w:t>παντα</w:t>
      </w:r>
      <w:proofErr w:type="spellEnd"/>
      <w:r>
        <w:t xml:space="preserve"> είναι χειρότερο από τον </w:t>
      </w:r>
      <w:r>
        <w:rPr>
          <w:lang w:val="en-US"/>
        </w:rPr>
        <w:t>Wilcoxon</w:t>
      </w:r>
      <w:r>
        <w:t>.</w:t>
      </w:r>
      <w:r w:rsidRPr="00932DF5">
        <w:t xml:space="preserve"> </w:t>
      </w:r>
    </w:p>
    <w:p w:rsidR="00F425EA" w:rsidRPr="00932DF5" w:rsidRDefault="00F425EA" w:rsidP="00F425EA">
      <w:pPr>
        <w:pStyle w:val="ListParagraph"/>
        <w:numPr>
          <w:ilvl w:val="0"/>
          <w:numId w:val="5"/>
        </w:numPr>
        <w:jc w:val="both"/>
      </w:pPr>
      <w:r>
        <w:t xml:space="preserve">Σε καμία κατανομή ο </w:t>
      </w:r>
      <w:r>
        <w:rPr>
          <w:lang w:val="en-US"/>
        </w:rPr>
        <w:t>Wilcoxon</w:t>
      </w:r>
      <w:r>
        <w:t xml:space="preserve"> δεν είναι χειρότερος περισσότερο από 14%!</w:t>
      </w:r>
    </w:p>
    <w:p w:rsidR="00F425EA" w:rsidRPr="00932DF5" w:rsidRDefault="00F425EA" w:rsidP="00F425EA">
      <w:pPr>
        <w:pStyle w:val="ListParagraph"/>
        <w:jc w:val="both"/>
      </w:pPr>
    </w:p>
    <w:p w:rsidR="00F425EA" w:rsidRPr="00597EEC" w:rsidRDefault="00F425EA" w:rsidP="00F425EA">
      <w:pPr>
        <w:spacing w:before="0" w:line="240" w:lineRule="auto"/>
      </w:pPr>
      <w:r>
        <w:br w:type="page"/>
      </w:r>
    </w:p>
    <w:p w:rsidR="00F425EA" w:rsidRPr="007672F0" w:rsidRDefault="00F425EA" w:rsidP="00F425EA">
      <w:pPr>
        <w:pStyle w:val="Heading4"/>
      </w:pPr>
      <w:bookmarkStart w:id="12" w:name="_Toc513638833"/>
      <w:r w:rsidRPr="00DE0FA3">
        <w:lastRenderedPageBreak/>
        <w:t xml:space="preserve">Εκτιμήτρια της </w:t>
      </w:r>
      <w:r>
        <w:t>διαμέσου (</w:t>
      </w:r>
      <w:r w:rsidRPr="00DE0FA3">
        <w:t>θέσης</w:t>
      </w:r>
      <w:r>
        <w:t xml:space="preserve">) βασισμένη στον </w:t>
      </w:r>
      <w:r w:rsidRPr="00DE0FA3">
        <w:t>έλεγχο</w:t>
      </w:r>
      <w:r>
        <w:t xml:space="preserve"> </w:t>
      </w:r>
      <w:r>
        <w:rPr>
          <w:lang w:val="en-US"/>
        </w:rPr>
        <w:t>Wilcoxon</w:t>
      </w:r>
      <w:bookmarkEnd w:id="12"/>
    </w:p>
    <w:p w:rsidR="00F425EA" w:rsidRPr="007672F0" w:rsidRDefault="00F425EA" w:rsidP="00F425EA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672F0">
        <w:rPr>
          <w:b/>
        </w:rPr>
        <w:t>Σημείωση</w:t>
      </w:r>
      <w:r>
        <w:t xml:space="preserve">. Αποδεικνύεται ότι </w:t>
      </w:r>
      <w:r w:rsidRPr="00DD0432">
        <w:rPr>
          <w:position w:val="-24"/>
        </w:rPr>
        <w:object w:dxaOrig="1820" w:dyaOrig="540">
          <v:shape id="_x0000_i1183" type="#_x0000_t75" style="width:90.8pt;height:26.9pt" o:ole="">
            <v:imagedata r:id="rId301" o:title=""/>
          </v:shape>
          <o:OLEObject Type="Embed" ProgID="Equation.DSMT4" ShapeID="_x0000_i1183" DrawAspect="Content" ObjectID="_1677059737" r:id="rId302"/>
        </w:object>
      </w:r>
      <w:r>
        <w:rPr>
          <w:lang w:val="en-US"/>
        </w:rPr>
        <w:t xml:space="preserve">, </w:t>
      </w:r>
      <w:r>
        <w:t xml:space="preserve">όπου </w:t>
      </w:r>
      <w:r w:rsidRPr="003523C3">
        <w:rPr>
          <w:position w:val="-18"/>
        </w:rPr>
        <w:object w:dxaOrig="2100" w:dyaOrig="499">
          <v:shape id="_x0000_i1184" type="#_x0000_t75" style="width:105.2pt;height:24.4pt" o:ole="">
            <v:imagedata r:id="rId303" o:title=""/>
          </v:shape>
          <o:OLEObject Type="Embed" ProgID="Equation.DSMT4" ShapeID="_x0000_i1184" DrawAspect="Content" ObjectID="_1677059738" r:id="rId304"/>
        </w:object>
      </w:r>
      <w:r w:rsidRPr="002722DD">
        <w:t>.</w:t>
      </w:r>
    </w:p>
    <w:p w:rsidR="00F425EA" w:rsidRPr="001050BF" w:rsidRDefault="00F425EA" w:rsidP="00F425EA">
      <w:pPr>
        <w:pStyle w:val="ListParagraph"/>
        <w:numPr>
          <w:ilvl w:val="0"/>
          <w:numId w:val="6"/>
        </w:numPr>
        <w:jc w:val="both"/>
      </w:pPr>
      <w:r>
        <w:t xml:space="preserve">Αν </w:t>
      </w:r>
      <w:r w:rsidRPr="001050BF">
        <w:rPr>
          <w:position w:val="-6"/>
        </w:rPr>
        <w:object w:dxaOrig="639" w:dyaOrig="300">
          <v:shape id="_x0000_i1185" type="#_x0000_t75" style="width:31.95pt;height:15.05pt" o:ole="">
            <v:imagedata r:id="rId201" o:title=""/>
          </v:shape>
          <o:OLEObject Type="Embed" ProgID="Equation.DSMT4" ShapeID="_x0000_i1185" DrawAspect="Content" ObjectID="_1677059739" r:id="rId305"/>
        </w:object>
      </w:r>
      <w:r>
        <w:t xml:space="preserve"> (π.χ. </w:t>
      </w:r>
      <w:r w:rsidRPr="001050BF">
        <w:rPr>
          <w:position w:val="-6"/>
        </w:rPr>
        <w:object w:dxaOrig="220" w:dyaOrig="300">
          <v:shape id="_x0000_i1186" type="#_x0000_t75" style="width:11.25pt;height:15.05pt" o:ole="">
            <v:imagedata r:id="rId203" o:title=""/>
          </v:shape>
          <o:OLEObject Type="Embed" ProgID="Equation.DSMT4" ShapeID="_x0000_i1186" DrawAspect="Content" ObjectID="_1677059740" r:id="rId306"/>
        </w:object>
      </w:r>
      <w:r>
        <w:t xml:space="preserve"> η επίδραση της θεραπείας, </w:t>
      </w:r>
      <w:r w:rsidRPr="001050BF">
        <w:rPr>
          <w:position w:val="-6"/>
        </w:rPr>
        <w:object w:dxaOrig="639" w:dyaOrig="300">
          <v:shape id="_x0000_i1187" type="#_x0000_t75" style="width:31.95pt;height:15.05pt" o:ole="">
            <v:imagedata r:id="rId201" o:title=""/>
          </v:shape>
          <o:OLEObject Type="Embed" ProgID="Equation.DSMT4" ShapeID="_x0000_i1187" DrawAspect="Content" ObjectID="_1677059741" r:id="rId307"/>
        </w:object>
      </w:r>
      <w:r>
        <w:t xml:space="preserve"> καμιά επίδραση) τότε το </w:t>
      </w:r>
      <w:r w:rsidRPr="007672F0">
        <w:rPr>
          <w:position w:val="-26"/>
        </w:rPr>
        <w:object w:dxaOrig="2400" w:dyaOrig="560">
          <v:shape id="_x0000_i1188" type="#_x0000_t75" style="width:120.2pt;height:27.55pt" o:ole="">
            <v:imagedata r:id="rId308" o:title=""/>
          </v:shape>
          <o:OLEObject Type="Embed" ProgID="Equation.DSMT4" ShapeID="_x0000_i1188" DrawAspect="Content" ObjectID="_1677059742" r:id="rId309"/>
        </w:object>
      </w:r>
      <w:r>
        <w:t xml:space="preserve"> είναι συμμετρικό γύρω από το μέσο του </w:t>
      </w:r>
      <w:r w:rsidRPr="003523C3">
        <w:rPr>
          <w:position w:val="-14"/>
        </w:rPr>
        <w:object w:dxaOrig="1240" w:dyaOrig="420">
          <v:shape id="_x0000_i1189" type="#_x0000_t75" style="width:63.25pt;height:21.3pt" o:ole="">
            <v:imagedata r:id="rId310" o:title=""/>
          </v:shape>
          <o:OLEObject Type="Embed" ProgID="Equation.DSMT4" ShapeID="_x0000_i1189" DrawAspect="Content" ObjectID="_1677059743" r:id="rId311"/>
        </w:object>
      </w:r>
    </w:p>
    <w:p w:rsidR="00F425EA" w:rsidRDefault="00F425EA" w:rsidP="00F425EA">
      <w:pPr>
        <w:pStyle w:val="ListParagraph"/>
        <w:numPr>
          <w:ilvl w:val="0"/>
          <w:numId w:val="6"/>
        </w:numPr>
        <w:jc w:val="both"/>
      </w:pPr>
      <w:r>
        <w:t xml:space="preserve">Μία </w:t>
      </w:r>
      <w:r w:rsidRPr="00022101">
        <w:rPr>
          <w:b/>
          <w:color w:val="FF0000"/>
          <w:highlight w:val="yellow"/>
        </w:rPr>
        <w:t xml:space="preserve">εκτιμήτρια του </w:t>
      </w:r>
      <w:r w:rsidRPr="00022101">
        <w:rPr>
          <w:b/>
          <w:color w:val="FF0000"/>
          <w:position w:val="-6"/>
          <w:highlight w:val="yellow"/>
        </w:rPr>
        <w:object w:dxaOrig="220" w:dyaOrig="300">
          <v:shape id="_x0000_i1190" type="#_x0000_t75" style="width:11.25pt;height:15.05pt" o:ole="">
            <v:imagedata r:id="rId210" o:title=""/>
          </v:shape>
          <o:OLEObject Type="Embed" ProgID="Equation.DSMT4" ShapeID="_x0000_i1190" DrawAspect="Content" ObjectID="_1677059744" r:id="rId312"/>
        </w:object>
      </w:r>
      <w:r w:rsidRPr="00022101">
        <w:rPr>
          <w:color w:val="FF0000"/>
        </w:rPr>
        <w:t xml:space="preserve"> </w:t>
      </w:r>
      <w:r>
        <w:t xml:space="preserve">θα μπορούσε να κατασκευαστεί ως εκείνη </w:t>
      </w:r>
      <w:r w:rsidRPr="00022101">
        <w:rPr>
          <w:highlight w:val="yellow"/>
        </w:rPr>
        <w:t xml:space="preserve">η ποσότητα </w:t>
      </w:r>
      <w:r w:rsidRPr="00022101">
        <w:rPr>
          <w:color w:val="FF0000"/>
          <w:position w:val="-6"/>
          <w:highlight w:val="yellow"/>
        </w:rPr>
        <w:object w:dxaOrig="220" w:dyaOrig="380">
          <v:shape id="_x0000_i1191" type="#_x0000_t75" style="width:11.25pt;height:18.8pt" o:ole="">
            <v:imagedata r:id="rId313" o:title=""/>
          </v:shape>
          <o:OLEObject Type="Embed" ProgID="Equation.DSMT4" ShapeID="_x0000_i1191" DrawAspect="Content" ObjectID="_1677059745" r:id="rId314"/>
        </w:object>
      </w:r>
      <w:r w:rsidRPr="00022101">
        <w:rPr>
          <w:color w:val="FF0000"/>
          <w:highlight w:val="yellow"/>
        </w:rPr>
        <w:t xml:space="preserve">, που αν την αφαιρέσουμε από τα </w:t>
      </w:r>
      <w:r w:rsidRPr="00022101">
        <w:rPr>
          <w:color w:val="FF0000"/>
          <w:position w:val="-12"/>
          <w:highlight w:val="yellow"/>
        </w:rPr>
        <w:object w:dxaOrig="340" w:dyaOrig="380">
          <v:shape id="_x0000_i1192" type="#_x0000_t75" style="width:16.9pt;height:18.8pt" o:ole="">
            <v:imagedata r:id="rId131" o:title=""/>
          </v:shape>
          <o:OLEObject Type="Embed" ProgID="Equation.DSMT4" ShapeID="_x0000_i1192" DrawAspect="Content" ObjectID="_1677059746" r:id="rId315"/>
        </w:object>
      </w:r>
      <w:r w:rsidRPr="00022101">
        <w:rPr>
          <w:highlight w:val="yellow"/>
        </w:rPr>
        <w:t>, η τιμή του</w:t>
      </w:r>
      <w:r w:rsidRPr="00022101">
        <w:rPr>
          <w:b/>
          <w:highlight w:val="yellow"/>
        </w:rPr>
        <w:t xml:space="preserve"> </w:t>
      </w:r>
      <w:r w:rsidRPr="00022101">
        <w:rPr>
          <w:b/>
          <w:position w:val="-12"/>
          <w:highlight w:val="yellow"/>
        </w:rPr>
        <w:object w:dxaOrig="279" w:dyaOrig="380">
          <v:shape id="_x0000_i1193" type="#_x0000_t75" style="width:13.75pt;height:18.8pt" o:ole="">
            <v:imagedata r:id="rId316" o:title=""/>
          </v:shape>
          <o:OLEObject Type="Embed" ProgID="Equation.DSMT4" ShapeID="_x0000_i1193" DrawAspect="Content" ObjectID="_1677059747" r:id="rId317"/>
        </w:object>
      </w:r>
      <w:r w:rsidRPr="00022101">
        <w:rPr>
          <w:b/>
          <w:highlight w:val="yellow"/>
        </w:rPr>
        <w:t xml:space="preserve"> </w:t>
      </w:r>
      <w:r w:rsidRPr="00022101">
        <w:rPr>
          <w:highlight w:val="yellow"/>
        </w:rPr>
        <w:t xml:space="preserve">που θα προκύπτει για το δείγμα </w:t>
      </w:r>
      <w:r w:rsidRPr="00022101">
        <w:rPr>
          <w:position w:val="-12"/>
          <w:highlight w:val="yellow"/>
        </w:rPr>
        <w:object w:dxaOrig="1920" w:dyaOrig="440">
          <v:shape id="_x0000_i1194" type="#_x0000_t75" style="width:95.8pt;height:21.9pt" o:ole="">
            <v:imagedata r:id="rId318" o:title=""/>
          </v:shape>
          <o:OLEObject Type="Embed" ProgID="Equation.DSMT4" ShapeID="_x0000_i1194" DrawAspect="Content" ObjectID="_1677059748" r:id="rId319"/>
        </w:object>
      </w:r>
      <w:r w:rsidRPr="00022101">
        <w:rPr>
          <w:highlight w:val="yellow"/>
        </w:rPr>
        <w:t xml:space="preserve"> είναι </w:t>
      </w:r>
      <w:r w:rsidRPr="00022101">
        <w:rPr>
          <w:color w:val="FF0000"/>
          <w:highlight w:val="yellow"/>
        </w:rPr>
        <w:t xml:space="preserve">όσο το δυνατό πλησιέστερα στο </w:t>
      </w:r>
      <w:r w:rsidRPr="00022101">
        <w:rPr>
          <w:color w:val="FF0000"/>
          <w:position w:val="-14"/>
          <w:highlight w:val="yellow"/>
        </w:rPr>
        <w:object w:dxaOrig="1240" w:dyaOrig="420">
          <v:shape id="_x0000_i1195" type="#_x0000_t75" style="width:63.25pt;height:21.3pt" o:ole="">
            <v:imagedata r:id="rId310" o:title=""/>
          </v:shape>
          <o:OLEObject Type="Embed" ProgID="Equation.DSMT4" ShapeID="_x0000_i1195" DrawAspect="Content" ObjectID="_1677059749" r:id="rId320"/>
        </w:object>
      </w:r>
      <w:r w:rsidRPr="00022101">
        <w:rPr>
          <w:highlight w:val="yellow"/>
        </w:rPr>
        <w:t>.</w:t>
      </w:r>
    </w:p>
    <w:p w:rsidR="00F425EA" w:rsidRDefault="00F425EA" w:rsidP="00F425EA">
      <w:pPr>
        <w:pStyle w:val="ListParagraph"/>
        <w:numPr>
          <w:ilvl w:val="0"/>
          <w:numId w:val="6"/>
        </w:numPr>
        <w:jc w:val="both"/>
      </w:pPr>
      <w:r>
        <w:t xml:space="preserve">Τότε αποδεικνύεται ότι να πάρουμε </w:t>
      </w:r>
    </w:p>
    <w:p w:rsidR="00F425EA" w:rsidRPr="002722DD" w:rsidRDefault="00F425EA" w:rsidP="00F425E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022101">
        <w:rPr>
          <w:position w:val="-18"/>
          <w:highlight w:val="yellow"/>
        </w:rPr>
        <w:object w:dxaOrig="3240" w:dyaOrig="499">
          <v:shape id="_x0000_i1196" type="#_x0000_t75" style="width:162.8pt;height:24.4pt" o:ole="">
            <v:imagedata r:id="rId321" o:title=""/>
          </v:shape>
          <o:OLEObject Type="Embed" ProgID="Equation.DSMT4" ShapeID="_x0000_i1196" DrawAspect="Content" ObjectID="_1677059750" r:id="rId322"/>
        </w:object>
      </w:r>
      <w:r w:rsidRPr="00022101">
        <w:rPr>
          <w:highlight w:val="yellow"/>
        </w:rPr>
        <w:t xml:space="preserve">, όπου </w:t>
      </w:r>
      <w:r w:rsidRPr="00022101">
        <w:rPr>
          <w:position w:val="-18"/>
          <w:highlight w:val="yellow"/>
        </w:rPr>
        <w:object w:dxaOrig="2100" w:dyaOrig="499">
          <v:shape id="_x0000_i1197" type="#_x0000_t75" style="width:105.2pt;height:24.4pt" o:ole="">
            <v:imagedata r:id="rId303" o:title=""/>
          </v:shape>
          <o:OLEObject Type="Embed" ProgID="Equation.DSMT4" ShapeID="_x0000_i1197" DrawAspect="Content" ObjectID="_1677059751" r:id="rId323"/>
        </w:object>
      </w:r>
      <w:r w:rsidRPr="00022101">
        <w:rPr>
          <w:highlight w:val="yellow"/>
        </w:rPr>
        <w:t>.</w:t>
      </w:r>
    </w:p>
    <w:p w:rsidR="00F425EA" w:rsidRPr="00EF15A9" w:rsidRDefault="00F425EA" w:rsidP="00F425EA">
      <w:pPr>
        <w:pStyle w:val="ListParagraph"/>
        <w:numPr>
          <w:ilvl w:val="0"/>
          <w:numId w:val="7"/>
        </w:numPr>
        <w:spacing w:before="120"/>
        <w:ind w:left="714" w:hanging="357"/>
        <w:jc w:val="both"/>
      </w:pPr>
      <w:r>
        <w:t xml:space="preserve">Αποδεικνύεται ότι </w:t>
      </w:r>
      <w:proofErr w:type="spellStart"/>
      <w:r>
        <w:t>ασυμπτωτικά</w:t>
      </w:r>
      <w:proofErr w:type="spellEnd"/>
      <w:r w:rsidRPr="00D260FE">
        <w:t xml:space="preserve"> </w:t>
      </w:r>
      <w:r>
        <w:t>αν</w:t>
      </w:r>
      <w:r w:rsidRPr="00D260FE">
        <w:t xml:space="preserve"> </w:t>
      </w:r>
      <w:r>
        <w:t xml:space="preserve">η </w:t>
      </w:r>
      <w:r w:rsidRPr="00932DF5">
        <w:rPr>
          <w:position w:val="-4"/>
        </w:rPr>
        <w:object w:dxaOrig="279" w:dyaOrig="279">
          <v:shape id="_x0000_i1198" type="#_x0000_t75" style="width:14.4pt;height:14.4pt" o:ole="">
            <v:imagedata r:id="rId189" o:title=""/>
          </v:shape>
          <o:OLEObject Type="Embed" ProgID="Equation.DSMT4" ShapeID="_x0000_i1198" DrawAspect="Content" ObjectID="_1677059752" r:id="rId324"/>
        </w:object>
      </w:r>
      <w:r w:rsidRPr="00932DF5">
        <w:t xml:space="preserve"> </w:t>
      </w:r>
      <w:r w:rsidRPr="00D260FE">
        <w:t>είναι συμμετρική γύρω από το 0 και συνεχής</w:t>
      </w:r>
      <w:r w:rsidRPr="00D260FE">
        <w:rPr>
          <w:i/>
        </w:rPr>
        <w:t>,</w:t>
      </w:r>
      <w:r>
        <w:rPr>
          <w:i/>
        </w:rPr>
        <w:t xml:space="preserve"> </w:t>
      </w:r>
      <w:r>
        <w:t xml:space="preserve">και αν </w:t>
      </w:r>
      <w:r w:rsidRPr="00D260FE">
        <w:rPr>
          <w:position w:val="-20"/>
        </w:rPr>
        <w:object w:dxaOrig="1860" w:dyaOrig="580">
          <v:shape id="_x0000_i1199" type="#_x0000_t75" style="width:93.3pt;height:29.45pt" o:ole="">
            <v:imagedata r:id="rId325" o:title=""/>
          </v:shape>
          <o:OLEObject Type="Embed" ProgID="Equation.DSMT4" ShapeID="_x0000_i1199" DrawAspect="Content" ObjectID="_1677059753" r:id="rId326"/>
        </w:object>
      </w:r>
      <w:r>
        <w:t xml:space="preserve"> τότε</w:t>
      </w:r>
      <w:r w:rsidRPr="00D260FE">
        <w:rPr>
          <w:i/>
        </w:rPr>
        <w:t xml:space="preserve"> </w:t>
      </w:r>
      <w:r w:rsidRPr="00D260FE">
        <w:t xml:space="preserve"> </w:t>
      </w:r>
    </w:p>
    <w:p w:rsidR="00F425EA" w:rsidRPr="00215840" w:rsidRDefault="00F425EA" w:rsidP="00F425EA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</w:pPr>
      <w:r w:rsidRPr="00D260FE">
        <w:rPr>
          <w:position w:val="-66"/>
        </w:rPr>
        <w:object w:dxaOrig="4480" w:dyaOrig="1460">
          <v:shape id="_x0000_i1200" type="#_x0000_t75" style="width:223.5pt;height:72.65pt" o:ole="">
            <v:imagedata r:id="rId327" o:title=""/>
          </v:shape>
          <o:OLEObject Type="Embed" ProgID="Equation.DSMT4" ShapeID="_x0000_i1200" DrawAspect="Content" ObjectID="_1677059754" r:id="rId328"/>
        </w:object>
      </w:r>
      <w:r>
        <w:t>.</w:t>
      </w:r>
    </w:p>
    <w:p w:rsidR="00F425EA" w:rsidRPr="00EB6FCE" w:rsidRDefault="00F425EA" w:rsidP="00F425EA">
      <w:pPr>
        <w:pStyle w:val="ListParagraph"/>
        <w:numPr>
          <w:ilvl w:val="0"/>
          <w:numId w:val="7"/>
        </w:numPr>
        <w:jc w:val="both"/>
      </w:pPr>
      <w:r>
        <w:t xml:space="preserve">Έστω </w:t>
      </w:r>
      <w:r w:rsidRPr="00BF20DD">
        <w:rPr>
          <w:position w:val="-16"/>
        </w:rPr>
        <w:object w:dxaOrig="460" w:dyaOrig="420">
          <v:shape id="_x0000_i1201" type="#_x0000_t75" style="width:22.55pt;height:21.3pt" o:ole="">
            <v:imagedata r:id="rId329" o:title=""/>
          </v:shape>
          <o:OLEObject Type="Embed" ProgID="Equation.DSMT4" ShapeID="_x0000_i1201" DrawAspect="Content" ObjectID="_1677059755" r:id="rId330"/>
        </w:object>
      </w:r>
      <w:r>
        <w:t xml:space="preserve"> μέγιστος θετικός ακέραιος με </w:t>
      </w:r>
      <w:r w:rsidRPr="00022101">
        <w:rPr>
          <w:position w:val="-18"/>
          <w:highlight w:val="yellow"/>
        </w:rPr>
        <w:object w:dxaOrig="2160" w:dyaOrig="499">
          <v:shape id="_x0000_i1202" type="#_x0000_t75" style="width:108.3pt;height:24.4pt" o:ole="">
            <v:imagedata r:id="rId331" o:title=""/>
          </v:shape>
          <o:OLEObject Type="Embed" ProgID="Equation.DSMT4" ShapeID="_x0000_i1202" DrawAspect="Content" ObjectID="_1677059756" r:id="rId332"/>
        </w:object>
      </w:r>
      <w:r>
        <w:t xml:space="preserve"> και </w:t>
      </w:r>
      <w:r w:rsidRPr="00EB6FCE">
        <w:rPr>
          <w:position w:val="-20"/>
        </w:rPr>
        <w:object w:dxaOrig="1680" w:dyaOrig="460">
          <v:shape id="_x0000_i1203" type="#_x0000_t75" style="width:84.5pt;height:23.15pt" o:ole="">
            <v:imagedata r:id="rId333" o:title=""/>
          </v:shape>
          <o:OLEObject Type="Embed" ProgID="Equation.DSMT4" ShapeID="_x0000_i1203" DrawAspect="Content" ObjectID="_1677059757" r:id="rId334"/>
        </w:object>
      </w:r>
      <w:r w:rsidRPr="00EB6FCE">
        <w:t xml:space="preserve">, </w:t>
      </w:r>
      <w:r>
        <w:t xml:space="preserve">με </w:t>
      </w:r>
      <w:r w:rsidRPr="00EB6FCE">
        <w:rPr>
          <w:position w:val="-14"/>
        </w:rPr>
        <w:object w:dxaOrig="1840" w:dyaOrig="420">
          <v:shape id="_x0000_i1204" type="#_x0000_t75" style="width:92.65pt;height:21.3pt" o:ole="">
            <v:imagedata r:id="rId335" o:title=""/>
          </v:shape>
          <o:OLEObject Type="Embed" ProgID="Equation.DSMT4" ShapeID="_x0000_i1204" DrawAspect="Content" ObjectID="_1677059758" r:id="rId336"/>
        </w:object>
      </w:r>
      <w:r>
        <w:t xml:space="preserve"> το διατεταγμένο δείγμα των </w:t>
      </w:r>
      <w:r w:rsidRPr="00EB6FCE">
        <w:rPr>
          <w:position w:val="-16"/>
        </w:rPr>
        <w:object w:dxaOrig="360" w:dyaOrig="420">
          <v:shape id="_x0000_i1205" type="#_x0000_t75" style="width:18.15pt;height:21.3pt" o:ole="">
            <v:imagedata r:id="rId337" o:title=""/>
          </v:shape>
          <o:OLEObject Type="Embed" ProgID="Equation.DSMT4" ShapeID="_x0000_i1205" DrawAspect="Content" ObjectID="_1677059759" r:id="rId338"/>
        </w:object>
      </w:r>
      <w:r>
        <w:t xml:space="preserve">. Τότε το </w:t>
      </w:r>
      <w:r w:rsidRPr="00022101">
        <w:rPr>
          <w:position w:val="-26"/>
          <w:highlight w:val="yellow"/>
        </w:rPr>
        <w:object w:dxaOrig="2079" w:dyaOrig="660">
          <v:shape id="_x0000_i1206" type="#_x0000_t75" style="width:103.95pt;height:33.2pt" o:ole="">
            <v:imagedata r:id="rId339" o:title=""/>
          </v:shape>
          <o:OLEObject Type="Embed" ProgID="Equation.DSMT4" ShapeID="_x0000_i1206" DrawAspect="Content" ObjectID="_1677059760" r:id="rId340"/>
        </w:object>
      </w:r>
      <w:r w:rsidRPr="00022101">
        <w:rPr>
          <w:highlight w:val="yellow"/>
        </w:rPr>
        <w:t xml:space="preserve"> είναι ένα </w:t>
      </w:r>
      <w:r w:rsidRPr="00022101">
        <w:rPr>
          <w:b/>
          <w:highlight w:val="yellow"/>
        </w:rPr>
        <w:t>1-α διάστημα εμπιστοσύνης για τη διάμεσο</w:t>
      </w:r>
      <w:r w:rsidRPr="00BA7580">
        <w:rPr>
          <w:b/>
        </w:rPr>
        <w:t>, που είναι ελεύθερο κατανομής</w:t>
      </w:r>
      <w:r>
        <w:rPr>
          <w:b/>
        </w:rPr>
        <w:t xml:space="preserve"> </w:t>
      </w:r>
      <w:r w:rsidRPr="00EB6FCE">
        <w:t xml:space="preserve">(μέθοδος του </w:t>
      </w:r>
      <w:r w:rsidRPr="00EB6FCE">
        <w:rPr>
          <w:lang w:val="en-US"/>
        </w:rPr>
        <w:t>Tukey</w:t>
      </w:r>
      <w:r w:rsidRPr="00EB6FCE">
        <w:t>).</w:t>
      </w:r>
    </w:p>
    <w:p w:rsidR="00F425EA" w:rsidRDefault="00F425EA" w:rsidP="00F425EA">
      <w:pPr>
        <w:pStyle w:val="ListParagraph"/>
        <w:numPr>
          <w:ilvl w:val="0"/>
          <w:numId w:val="7"/>
        </w:numPr>
        <w:jc w:val="both"/>
      </w:pPr>
      <w:r>
        <w:t xml:space="preserve">Προσεγγιστικά μπορεί να πάρει κανείς </w:t>
      </w:r>
    </w:p>
    <w:p w:rsidR="00176A7D" w:rsidRPr="00022101" w:rsidRDefault="00F425EA" w:rsidP="00022101">
      <w:pPr>
        <w:pStyle w:val="ListParagraph"/>
        <w:jc w:val="center"/>
        <w:rPr>
          <w:lang w:val="en-US"/>
        </w:rPr>
      </w:pPr>
      <w:r w:rsidRPr="00D35D84">
        <w:rPr>
          <w:position w:val="-28"/>
        </w:rPr>
        <w:object w:dxaOrig="4360" w:dyaOrig="820">
          <v:shape id="_x0000_i1207" type="#_x0000_t75" style="width:217.9pt;height:41.3pt" o:ole="">
            <v:imagedata r:id="rId341" o:title=""/>
          </v:shape>
          <o:OLEObject Type="Embed" ProgID="Equation.DSMT4" ShapeID="_x0000_i1207" DrawAspect="Content" ObjectID="_1677059761" r:id="rId342"/>
        </w:object>
      </w:r>
      <w:r>
        <w:t>.</w:t>
      </w:r>
    </w:p>
    <w:sectPr w:rsidR="00176A7D" w:rsidRPr="00022101" w:rsidSect="00201DD6">
      <w:headerReference w:type="default" r:id="rId343"/>
      <w:pgSz w:w="11906" w:h="16838"/>
      <w:pgMar w:top="1440" w:right="1016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63" w:rsidRDefault="003B1763" w:rsidP="0090434C">
      <w:pPr>
        <w:spacing w:before="0" w:line="240" w:lineRule="auto"/>
      </w:pPr>
      <w:r>
        <w:separator/>
      </w:r>
    </w:p>
  </w:endnote>
  <w:endnote w:type="continuationSeparator" w:id="0">
    <w:p w:rsidR="003B1763" w:rsidRDefault="003B1763" w:rsidP="0090434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63" w:rsidRDefault="003B1763" w:rsidP="0090434C">
      <w:pPr>
        <w:spacing w:before="0" w:line="240" w:lineRule="auto"/>
      </w:pPr>
      <w:r>
        <w:separator/>
      </w:r>
    </w:p>
  </w:footnote>
  <w:footnote w:type="continuationSeparator" w:id="0">
    <w:p w:rsidR="003B1763" w:rsidRDefault="003B1763" w:rsidP="0090434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DDC" w:rsidRDefault="00394DD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589B">
      <w:rPr>
        <w:noProof/>
      </w:rPr>
      <w:t>10</w:t>
    </w:r>
    <w:r>
      <w:rPr>
        <w:noProof/>
      </w:rPr>
      <w:fldChar w:fldCharType="end"/>
    </w:r>
  </w:p>
  <w:p w:rsidR="00394DDC" w:rsidRDefault="00394D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BDB"/>
    <w:multiLevelType w:val="hybridMultilevel"/>
    <w:tmpl w:val="EAF687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4460B"/>
    <w:multiLevelType w:val="hybridMultilevel"/>
    <w:tmpl w:val="BFE68106"/>
    <w:lvl w:ilvl="0" w:tplc="9E7A5FD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43C14"/>
    <w:multiLevelType w:val="hybridMultilevel"/>
    <w:tmpl w:val="7070D6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623CB"/>
    <w:multiLevelType w:val="hybridMultilevel"/>
    <w:tmpl w:val="E3CA40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962C3"/>
    <w:multiLevelType w:val="hybridMultilevel"/>
    <w:tmpl w:val="31722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A1D8D"/>
    <w:multiLevelType w:val="hybridMultilevel"/>
    <w:tmpl w:val="AF7CBB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102CE"/>
    <w:multiLevelType w:val="hybridMultilevel"/>
    <w:tmpl w:val="368CE30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18B7FD2"/>
    <w:multiLevelType w:val="hybridMultilevel"/>
    <w:tmpl w:val="6382E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F1D4A"/>
    <w:multiLevelType w:val="hybridMultilevel"/>
    <w:tmpl w:val="B4B2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36E1C"/>
    <w:multiLevelType w:val="hybridMultilevel"/>
    <w:tmpl w:val="5EA41388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006CEB"/>
    <w:multiLevelType w:val="hybridMultilevel"/>
    <w:tmpl w:val="AA1A152A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87C6372"/>
    <w:multiLevelType w:val="hybridMultilevel"/>
    <w:tmpl w:val="A83E00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F5058"/>
    <w:multiLevelType w:val="hybridMultilevel"/>
    <w:tmpl w:val="2D625172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17633F2"/>
    <w:multiLevelType w:val="hybridMultilevel"/>
    <w:tmpl w:val="3C0C08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343C7D"/>
    <w:multiLevelType w:val="hybridMultilevel"/>
    <w:tmpl w:val="6AFE0C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93DEC"/>
    <w:multiLevelType w:val="hybridMultilevel"/>
    <w:tmpl w:val="B0C28D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CE3E43"/>
    <w:multiLevelType w:val="hybridMultilevel"/>
    <w:tmpl w:val="113A2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16"/>
  </w:num>
  <w:num w:numId="8">
    <w:abstractNumId w:val="13"/>
  </w:num>
  <w:num w:numId="9">
    <w:abstractNumId w:val="11"/>
  </w:num>
  <w:num w:numId="10">
    <w:abstractNumId w:val="15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4"/>
  </w:num>
  <w:num w:numId="16">
    <w:abstractNumId w:val="10"/>
  </w:num>
  <w:num w:numId="1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CE"/>
    <w:rsid w:val="000009B4"/>
    <w:rsid w:val="00003672"/>
    <w:rsid w:val="00006E0A"/>
    <w:rsid w:val="000114AB"/>
    <w:rsid w:val="000118C7"/>
    <w:rsid w:val="00015C1D"/>
    <w:rsid w:val="00021110"/>
    <w:rsid w:val="00022101"/>
    <w:rsid w:val="00024C71"/>
    <w:rsid w:val="00030967"/>
    <w:rsid w:val="00034776"/>
    <w:rsid w:val="00040C25"/>
    <w:rsid w:val="00042B59"/>
    <w:rsid w:val="00047258"/>
    <w:rsid w:val="000549EF"/>
    <w:rsid w:val="0006048B"/>
    <w:rsid w:val="00063AB8"/>
    <w:rsid w:val="0006487D"/>
    <w:rsid w:val="00065034"/>
    <w:rsid w:val="00065BBC"/>
    <w:rsid w:val="000668C1"/>
    <w:rsid w:val="000700C3"/>
    <w:rsid w:val="00074CAF"/>
    <w:rsid w:val="00081769"/>
    <w:rsid w:val="00081C54"/>
    <w:rsid w:val="00083DCD"/>
    <w:rsid w:val="000840FD"/>
    <w:rsid w:val="0009106D"/>
    <w:rsid w:val="00091867"/>
    <w:rsid w:val="00094677"/>
    <w:rsid w:val="00095DCF"/>
    <w:rsid w:val="00096CAB"/>
    <w:rsid w:val="00097FE5"/>
    <w:rsid w:val="000C120A"/>
    <w:rsid w:val="000C2C56"/>
    <w:rsid w:val="000C5389"/>
    <w:rsid w:val="000C5403"/>
    <w:rsid w:val="000C7291"/>
    <w:rsid w:val="000D0D55"/>
    <w:rsid w:val="000D3E46"/>
    <w:rsid w:val="000D437A"/>
    <w:rsid w:val="000D546A"/>
    <w:rsid w:val="000D7091"/>
    <w:rsid w:val="000D73DD"/>
    <w:rsid w:val="000E1BC7"/>
    <w:rsid w:val="0010346D"/>
    <w:rsid w:val="001050BF"/>
    <w:rsid w:val="001054AB"/>
    <w:rsid w:val="00115435"/>
    <w:rsid w:val="00120645"/>
    <w:rsid w:val="00125B1C"/>
    <w:rsid w:val="00140D78"/>
    <w:rsid w:val="0014184B"/>
    <w:rsid w:val="00144289"/>
    <w:rsid w:val="001445D5"/>
    <w:rsid w:val="001477B5"/>
    <w:rsid w:val="00156125"/>
    <w:rsid w:val="001565CA"/>
    <w:rsid w:val="0016019D"/>
    <w:rsid w:val="0016132E"/>
    <w:rsid w:val="0016654B"/>
    <w:rsid w:val="001704F4"/>
    <w:rsid w:val="00172F7B"/>
    <w:rsid w:val="00172FE2"/>
    <w:rsid w:val="001744A3"/>
    <w:rsid w:val="00176A7D"/>
    <w:rsid w:val="00177DB9"/>
    <w:rsid w:val="0018070D"/>
    <w:rsid w:val="00180D67"/>
    <w:rsid w:val="0019015A"/>
    <w:rsid w:val="00190FA4"/>
    <w:rsid w:val="00191594"/>
    <w:rsid w:val="001937AA"/>
    <w:rsid w:val="001A3F77"/>
    <w:rsid w:val="001A71FF"/>
    <w:rsid w:val="001A7745"/>
    <w:rsid w:val="001B6927"/>
    <w:rsid w:val="001C3024"/>
    <w:rsid w:val="001C57C4"/>
    <w:rsid w:val="001C79FF"/>
    <w:rsid w:val="001D1F2C"/>
    <w:rsid w:val="001D59D9"/>
    <w:rsid w:val="001D6AB2"/>
    <w:rsid w:val="001E1193"/>
    <w:rsid w:val="001E12D6"/>
    <w:rsid w:val="001E13E5"/>
    <w:rsid w:val="001E25F7"/>
    <w:rsid w:val="001E2F6B"/>
    <w:rsid w:val="001E388A"/>
    <w:rsid w:val="001E3D26"/>
    <w:rsid w:val="001E502D"/>
    <w:rsid w:val="001E59F3"/>
    <w:rsid w:val="001E6621"/>
    <w:rsid w:val="001E6CBC"/>
    <w:rsid w:val="001F130F"/>
    <w:rsid w:val="001F2F6E"/>
    <w:rsid w:val="001F43A9"/>
    <w:rsid w:val="001F617A"/>
    <w:rsid w:val="00201DD6"/>
    <w:rsid w:val="0020474B"/>
    <w:rsid w:val="00204E6D"/>
    <w:rsid w:val="00211729"/>
    <w:rsid w:val="002142A7"/>
    <w:rsid w:val="00214682"/>
    <w:rsid w:val="00215840"/>
    <w:rsid w:val="002177D2"/>
    <w:rsid w:val="00222377"/>
    <w:rsid w:val="00227723"/>
    <w:rsid w:val="00231B0F"/>
    <w:rsid w:val="002336E3"/>
    <w:rsid w:val="00234F18"/>
    <w:rsid w:val="00244AE3"/>
    <w:rsid w:val="00246C5A"/>
    <w:rsid w:val="00250916"/>
    <w:rsid w:val="00251B8E"/>
    <w:rsid w:val="00252ACB"/>
    <w:rsid w:val="002545E2"/>
    <w:rsid w:val="00255DEE"/>
    <w:rsid w:val="00264B1C"/>
    <w:rsid w:val="0026717D"/>
    <w:rsid w:val="0026717E"/>
    <w:rsid w:val="0027005D"/>
    <w:rsid w:val="00270E58"/>
    <w:rsid w:val="002714F0"/>
    <w:rsid w:val="002722DD"/>
    <w:rsid w:val="00274394"/>
    <w:rsid w:val="00274FDC"/>
    <w:rsid w:val="00276400"/>
    <w:rsid w:val="00277064"/>
    <w:rsid w:val="00277E29"/>
    <w:rsid w:val="002807B3"/>
    <w:rsid w:val="00282D50"/>
    <w:rsid w:val="0029086C"/>
    <w:rsid w:val="00292B1A"/>
    <w:rsid w:val="002A1458"/>
    <w:rsid w:val="002A16D1"/>
    <w:rsid w:val="002A19A5"/>
    <w:rsid w:val="002A1C3A"/>
    <w:rsid w:val="002A601C"/>
    <w:rsid w:val="002A7DAC"/>
    <w:rsid w:val="002B291B"/>
    <w:rsid w:val="002B6F7B"/>
    <w:rsid w:val="002C0DDB"/>
    <w:rsid w:val="002C20BE"/>
    <w:rsid w:val="002C58C3"/>
    <w:rsid w:val="002C5F16"/>
    <w:rsid w:val="002C7708"/>
    <w:rsid w:val="002D132F"/>
    <w:rsid w:val="002D7041"/>
    <w:rsid w:val="002E0709"/>
    <w:rsid w:val="002E264F"/>
    <w:rsid w:val="002F242A"/>
    <w:rsid w:val="002F323D"/>
    <w:rsid w:val="002F743A"/>
    <w:rsid w:val="003012F5"/>
    <w:rsid w:val="003108AC"/>
    <w:rsid w:val="0031136B"/>
    <w:rsid w:val="0031309E"/>
    <w:rsid w:val="00315CFA"/>
    <w:rsid w:val="0031645C"/>
    <w:rsid w:val="00322757"/>
    <w:rsid w:val="003235B7"/>
    <w:rsid w:val="00324BAA"/>
    <w:rsid w:val="00325A9A"/>
    <w:rsid w:val="0033235B"/>
    <w:rsid w:val="00332DDD"/>
    <w:rsid w:val="00335F71"/>
    <w:rsid w:val="00336F44"/>
    <w:rsid w:val="00337E0E"/>
    <w:rsid w:val="003423E7"/>
    <w:rsid w:val="0034409B"/>
    <w:rsid w:val="003440CA"/>
    <w:rsid w:val="00344AAF"/>
    <w:rsid w:val="00351914"/>
    <w:rsid w:val="003523C3"/>
    <w:rsid w:val="00355D6F"/>
    <w:rsid w:val="00363579"/>
    <w:rsid w:val="003637FC"/>
    <w:rsid w:val="0037015D"/>
    <w:rsid w:val="00371167"/>
    <w:rsid w:val="0037230C"/>
    <w:rsid w:val="003772CE"/>
    <w:rsid w:val="00377983"/>
    <w:rsid w:val="0038050E"/>
    <w:rsid w:val="003821A5"/>
    <w:rsid w:val="00390D13"/>
    <w:rsid w:val="00394DDC"/>
    <w:rsid w:val="00397523"/>
    <w:rsid w:val="00397C62"/>
    <w:rsid w:val="003A3611"/>
    <w:rsid w:val="003A3ACC"/>
    <w:rsid w:val="003A618B"/>
    <w:rsid w:val="003A732E"/>
    <w:rsid w:val="003A75D4"/>
    <w:rsid w:val="003B12E1"/>
    <w:rsid w:val="003B1763"/>
    <w:rsid w:val="003B368E"/>
    <w:rsid w:val="003B4707"/>
    <w:rsid w:val="003B4C82"/>
    <w:rsid w:val="003C03EF"/>
    <w:rsid w:val="003C2E9C"/>
    <w:rsid w:val="003C57A7"/>
    <w:rsid w:val="003C5B65"/>
    <w:rsid w:val="003C5CD9"/>
    <w:rsid w:val="003C5DD5"/>
    <w:rsid w:val="003C7ED2"/>
    <w:rsid w:val="003D1AFF"/>
    <w:rsid w:val="003D233C"/>
    <w:rsid w:val="003D2D7C"/>
    <w:rsid w:val="003D3A70"/>
    <w:rsid w:val="003D680A"/>
    <w:rsid w:val="003E0F66"/>
    <w:rsid w:val="003E54A0"/>
    <w:rsid w:val="003F4A4C"/>
    <w:rsid w:val="003F7C81"/>
    <w:rsid w:val="00400FD8"/>
    <w:rsid w:val="0040165C"/>
    <w:rsid w:val="00402362"/>
    <w:rsid w:val="00402A68"/>
    <w:rsid w:val="00402FB1"/>
    <w:rsid w:val="0040352D"/>
    <w:rsid w:val="004035E3"/>
    <w:rsid w:val="004047FF"/>
    <w:rsid w:val="00407BF6"/>
    <w:rsid w:val="0041388E"/>
    <w:rsid w:val="004154F5"/>
    <w:rsid w:val="00416685"/>
    <w:rsid w:val="004219B0"/>
    <w:rsid w:val="00423790"/>
    <w:rsid w:val="00427A01"/>
    <w:rsid w:val="00430608"/>
    <w:rsid w:val="004309B2"/>
    <w:rsid w:val="004357D1"/>
    <w:rsid w:val="0043615D"/>
    <w:rsid w:val="00436199"/>
    <w:rsid w:val="00440FCA"/>
    <w:rsid w:val="00442ABB"/>
    <w:rsid w:val="004565F8"/>
    <w:rsid w:val="0046264D"/>
    <w:rsid w:val="0046543B"/>
    <w:rsid w:val="00466155"/>
    <w:rsid w:val="004678A9"/>
    <w:rsid w:val="004712A2"/>
    <w:rsid w:val="00472D44"/>
    <w:rsid w:val="00477162"/>
    <w:rsid w:val="0048061C"/>
    <w:rsid w:val="00483552"/>
    <w:rsid w:val="00485CFB"/>
    <w:rsid w:val="00495839"/>
    <w:rsid w:val="00497B33"/>
    <w:rsid w:val="00497E6F"/>
    <w:rsid w:val="004A46D3"/>
    <w:rsid w:val="004A70DB"/>
    <w:rsid w:val="004B0B6F"/>
    <w:rsid w:val="004B3012"/>
    <w:rsid w:val="004B7E1C"/>
    <w:rsid w:val="004C442A"/>
    <w:rsid w:val="004C60AE"/>
    <w:rsid w:val="004C759F"/>
    <w:rsid w:val="004E0173"/>
    <w:rsid w:val="004F3339"/>
    <w:rsid w:val="004F58F6"/>
    <w:rsid w:val="00503240"/>
    <w:rsid w:val="00503F64"/>
    <w:rsid w:val="00504B5E"/>
    <w:rsid w:val="00514BD1"/>
    <w:rsid w:val="0051529A"/>
    <w:rsid w:val="0052100A"/>
    <w:rsid w:val="00526055"/>
    <w:rsid w:val="0052798B"/>
    <w:rsid w:val="00541DBA"/>
    <w:rsid w:val="00551227"/>
    <w:rsid w:val="0055355D"/>
    <w:rsid w:val="0056384A"/>
    <w:rsid w:val="00575A59"/>
    <w:rsid w:val="00575E9A"/>
    <w:rsid w:val="005805F2"/>
    <w:rsid w:val="00581F1D"/>
    <w:rsid w:val="00582F10"/>
    <w:rsid w:val="00583DDF"/>
    <w:rsid w:val="00583EC9"/>
    <w:rsid w:val="00584084"/>
    <w:rsid w:val="005844CC"/>
    <w:rsid w:val="005858C7"/>
    <w:rsid w:val="005862B2"/>
    <w:rsid w:val="00586E5D"/>
    <w:rsid w:val="00593847"/>
    <w:rsid w:val="005939F8"/>
    <w:rsid w:val="005944CF"/>
    <w:rsid w:val="00595573"/>
    <w:rsid w:val="005963CA"/>
    <w:rsid w:val="00597EEC"/>
    <w:rsid w:val="005A1507"/>
    <w:rsid w:val="005A3824"/>
    <w:rsid w:val="005A6C59"/>
    <w:rsid w:val="005A7459"/>
    <w:rsid w:val="005A77C8"/>
    <w:rsid w:val="005B10E5"/>
    <w:rsid w:val="005B1FE2"/>
    <w:rsid w:val="005B4D6E"/>
    <w:rsid w:val="005B5A5D"/>
    <w:rsid w:val="005B6B47"/>
    <w:rsid w:val="005B7415"/>
    <w:rsid w:val="005C0E08"/>
    <w:rsid w:val="005C269F"/>
    <w:rsid w:val="005C456C"/>
    <w:rsid w:val="005C4868"/>
    <w:rsid w:val="005C70DC"/>
    <w:rsid w:val="005E669A"/>
    <w:rsid w:val="005F368F"/>
    <w:rsid w:val="005F40B2"/>
    <w:rsid w:val="005F58ED"/>
    <w:rsid w:val="00601381"/>
    <w:rsid w:val="006060E2"/>
    <w:rsid w:val="006061CA"/>
    <w:rsid w:val="006061DF"/>
    <w:rsid w:val="0060663A"/>
    <w:rsid w:val="00606D51"/>
    <w:rsid w:val="006110F5"/>
    <w:rsid w:val="00612537"/>
    <w:rsid w:val="00612A9A"/>
    <w:rsid w:val="00612E93"/>
    <w:rsid w:val="00616E4C"/>
    <w:rsid w:val="006175E8"/>
    <w:rsid w:val="00624041"/>
    <w:rsid w:val="00626132"/>
    <w:rsid w:val="00632AB5"/>
    <w:rsid w:val="00634B81"/>
    <w:rsid w:val="00636BC5"/>
    <w:rsid w:val="0064723F"/>
    <w:rsid w:val="00647B9C"/>
    <w:rsid w:val="00653723"/>
    <w:rsid w:val="00664918"/>
    <w:rsid w:val="00671E8B"/>
    <w:rsid w:val="0067263C"/>
    <w:rsid w:val="00673002"/>
    <w:rsid w:val="00675FC2"/>
    <w:rsid w:val="00681216"/>
    <w:rsid w:val="00683364"/>
    <w:rsid w:val="00684CB9"/>
    <w:rsid w:val="006900C5"/>
    <w:rsid w:val="00694247"/>
    <w:rsid w:val="006955B0"/>
    <w:rsid w:val="00696E76"/>
    <w:rsid w:val="006A140A"/>
    <w:rsid w:val="006A18A7"/>
    <w:rsid w:val="006B2066"/>
    <w:rsid w:val="006B42FB"/>
    <w:rsid w:val="006B48EC"/>
    <w:rsid w:val="006B4EA6"/>
    <w:rsid w:val="006B7E08"/>
    <w:rsid w:val="006C0246"/>
    <w:rsid w:val="006C048C"/>
    <w:rsid w:val="006C0AD4"/>
    <w:rsid w:val="006C58AF"/>
    <w:rsid w:val="006C748E"/>
    <w:rsid w:val="006D706B"/>
    <w:rsid w:val="006E5F52"/>
    <w:rsid w:val="006F136A"/>
    <w:rsid w:val="006F299B"/>
    <w:rsid w:val="00700555"/>
    <w:rsid w:val="007017C6"/>
    <w:rsid w:val="00701AD7"/>
    <w:rsid w:val="00702583"/>
    <w:rsid w:val="007030E1"/>
    <w:rsid w:val="00707485"/>
    <w:rsid w:val="00707E5D"/>
    <w:rsid w:val="00713B14"/>
    <w:rsid w:val="00714847"/>
    <w:rsid w:val="00714B41"/>
    <w:rsid w:val="00722699"/>
    <w:rsid w:val="00737106"/>
    <w:rsid w:val="00744F79"/>
    <w:rsid w:val="0074732B"/>
    <w:rsid w:val="00752155"/>
    <w:rsid w:val="00755B05"/>
    <w:rsid w:val="00761A3B"/>
    <w:rsid w:val="00764BD1"/>
    <w:rsid w:val="007672F0"/>
    <w:rsid w:val="0076783A"/>
    <w:rsid w:val="0077461C"/>
    <w:rsid w:val="00780AD1"/>
    <w:rsid w:val="00781284"/>
    <w:rsid w:val="00781A60"/>
    <w:rsid w:val="00781BDA"/>
    <w:rsid w:val="007822B7"/>
    <w:rsid w:val="007855ED"/>
    <w:rsid w:val="00787F0B"/>
    <w:rsid w:val="00791970"/>
    <w:rsid w:val="00795211"/>
    <w:rsid w:val="007958CD"/>
    <w:rsid w:val="00795FCA"/>
    <w:rsid w:val="00796FDE"/>
    <w:rsid w:val="007A208D"/>
    <w:rsid w:val="007A3E80"/>
    <w:rsid w:val="007A41D6"/>
    <w:rsid w:val="007A4CCE"/>
    <w:rsid w:val="007A5BD5"/>
    <w:rsid w:val="007A789D"/>
    <w:rsid w:val="007B0A37"/>
    <w:rsid w:val="007B0E37"/>
    <w:rsid w:val="007B2948"/>
    <w:rsid w:val="007C53F2"/>
    <w:rsid w:val="007C6ED4"/>
    <w:rsid w:val="007D092A"/>
    <w:rsid w:val="007E0E56"/>
    <w:rsid w:val="007E5BD9"/>
    <w:rsid w:val="007F0268"/>
    <w:rsid w:val="007F0300"/>
    <w:rsid w:val="007F61B5"/>
    <w:rsid w:val="007F7A68"/>
    <w:rsid w:val="00802C17"/>
    <w:rsid w:val="00803D9C"/>
    <w:rsid w:val="008075E0"/>
    <w:rsid w:val="00811536"/>
    <w:rsid w:val="00812B6B"/>
    <w:rsid w:val="00813465"/>
    <w:rsid w:val="0081406F"/>
    <w:rsid w:val="0081478B"/>
    <w:rsid w:val="0081562E"/>
    <w:rsid w:val="0081743F"/>
    <w:rsid w:val="00817FAF"/>
    <w:rsid w:val="00820DB0"/>
    <w:rsid w:val="00821804"/>
    <w:rsid w:val="00821D9C"/>
    <w:rsid w:val="00821F97"/>
    <w:rsid w:val="00822564"/>
    <w:rsid w:val="00823B39"/>
    <w:rsid w:val="00826493"/>
    <w:rsid w:val="0083436F"/>
    <w:rsid w:val="00837003"/>
    <w:rsid w:val="0085319D"/>
    <w:rsid w:val="008550F2"/>
    <w:rsid w:val="0085563C"/>
    <w:rsid w:val="00856B72"/>
    <w:rsid w:val="008570EF"/>
    <w:rsid w:val="0085737F"/>
    <w:rsid w:val="00861D24"/>
    <w:rsid w:val="00861DDD"/>
    <w:rsid w:val="00863D34"/>
    <w:rsid w:val="0087024C"/>
    <w:rsid w:val="00872065"/>
    <w:rsid w:val="00875412"/>
    <w:rsid w:val="00877F08"/>
    <w:rsid w:val="0088204D"/>
    <w:rsid w:val="00885F82"/>
    <w:rsid w:val="00890CF3"/>
    <w:rsid w:val="00891240"/>
    <w:rsid w:val="00894284"/>
    <w:rsid w:val="00894E3E"/>
    <w:rsid w:val="00897823"/>
    <w:rsid w:val="008A131F"/>
    <w:rsid w:val="008A1D4D"/>
    <w:rsid w:val="008A6A2D"/>
    <w:rsid w:val="008B0875"/>
    <w:rsid w:val="008B192E"/>
    <w:rsid w:val="008B34D3"/>
    <w:rsid w:val="008B721E"/>
    <w:rsid w:val="008C52ED"/>
    <w:rsid w:val="008D1FE9"/>
    <w:rsid w:val="008D42C3"/>
    <w:rsid w:val="008D4EB9"/>
    <w:rsid w:val="008E4DFE"/>
    <w:rsid w:val="008E56EA"/>
    <w:rsid w:val="008F0C0B"/>
    <w:rsid w:val="008F3002"/>
    <w:rsid w:val="008F3BBA"/>
    <w:rsid w:val="008F4386"/>
    <w:rsid w:val="008F485F"/>
    <w:rsid w:val="008F568F"/>
    <w:rsid w:val="00903A97"/>
    <w:rsid w:val="0090434C"/>
    <w:rsid w:val="00907293"/>
    <w:rsid w:val="00915FE3"/>
    <w:rsid w:val="009168FB"/>
    <w:rsid w:val="00930E15"/>
    <w:rsid w:val="00932DF5"/>
    <w:rsid w:val="00933C25"/>
    <w:rsid w:val="00933ED0"/>
    <w:rsid w:val="00935C4D"/>
    <w:rsid w:val="00940AB1"/>
    <w:rsid w:val="009439CC"/>
    <w:rsid w:val="00943A69"/>
    <w:rsid w:val="009442ED"/>
    <w:rsid w:val="00945192"/>
    <w:rsid w:val="00947E45"/>
    <w:rsid w:val="009508A7"/>
    <w:rsid w:val="009578E2"/>
    <w:rsid w:val="0096196C"/>
    <w:rsid w:val="0096290D"/>
    <w:rsid w:val="00964E7A"/>
    <w:rsid w:val="009655E4"/>
    <w:rsid w:val="00975516"/>
    <w:rsid w:val="00975DE6"/>
    <w:rsid w:val="00976A4B"/>
    <w:rsid w:val="00976E9D"/>
    <w:rsid w:val="00981E89"/>
    <w:rsid w:val="0099201A"/>
    <w:rsid w:val="009925D1"/>
    <w:rsid w:val="009946BB"/>
    <w:rsid w:val="0099589B"/>
    <w:rsid w:val="009960AA"/>
    <w:rsid w:val="009A664A"/>
    <w:rsid w:val="009A7399"/>
    <w:rsid w:val="009B0A46"/>
    <w:rsid w:val="009B3B09"/>
    <w:rsid w:val="009B65BA"/>
    <w:rsid w:val="009C0735"/>
    <w:rsid w:val="009C0A79"/>
    <w:rsid w:val="009C1A88"/>
    <w:rsid w:val="009C1C2E"/>
    <w:rsid w:val="009C288B"/>
    <w:rsid w:val="009D146E"/>
    <w:rsid w:val="009E0D91"/>
    <w:rsid w:val="009F1C1C"/>
    <w:rsid w:val="009F1C2C"/>
    <w:rsid w:val="009F7A84"/>
    <w:rsid w:val="00A014B8"/>
    <w:rsid w:val="00A032F6"/>
    <w:rsid w:val="00A04455"/>
    <w:rsid w:val="00A0735A"/>
    <w:rsid w:val="00A2191F"/>
    <w:rsid w:val="00A21E9F"/>
    <w:rsid w:val="00A264C2"/>
    <w:rsid w:val="00A26856"/>
    <w:rsid w:val="00A30081"/>
    <w:rsid w:val="00A31063"/>
    <w:rsid w:val="00A312E4"/>
    <w:rsid w:val="00A34580"/>
    <w:rsid w:val="00A35299"/>
    <w:rsid w:val="00A44647"/>
    <w:rsid w:val="00A44E6F"/>
    <w:rsid w:val="00A46B0F"/>
    <w:rsid w:val="00A476E0"/>
    <w:rsid w:val="00A52CEC"/>
    <w:rsid w:val="00A5665D"/>
    <w:rsid w:val="00A579BD"/>
    <w:rsid w:val="00A57B88"/>
    <w:rsid w:val="00A606CE"/>
    <w:rsid w:val="00A61E6C"/>
    <w:rsid w:val="00A6441E"/>
    <w:rsid w:val="00A6455F"/>
    <w:rsid w:val="00A70DF6"/>
    <w:rsid w:val="00A73DA3"/>
    <w:rsid w:val="00A758DE"/>
    <w:rsid w:val="00A75AC1"/>
    <w:rsid w:val="00A76498"/>
    <w:rsid w:val="00A77467"/>
    <w:rsid w:val="00A775C6"/>
    <w:rsid w:val="00A77C94"/>
    <w:rsid w:val="00A8406D"/>
    <w:rsid w:val="00A8407C"/>
    <w:rsid w:val="00A84D32"/>
    <w:rsid w:val="00A8506F"/>
    <w:rsid w:val="00A96707"/>
    <w:rsid w:val="00AA1461"/>
    <w:rsid w:val="00AB1039"/>
    <w:rsid w:val="00AC2005"/>
    <w:rsid w:val="00AC246A"/>
    <w:rsid w:val="00AC5936"/>
    <w:rsid w:val="00AC6010"/>
    <w:rsid w:val="00AC63FF"/>
    <w:rsid w:val="00AD2D05"/>
    <w:rsid w:val="00AD6585"/>
    <w:rsid w:val="00AE3083"/>
    <w:rsid w:val="00AF2B4D"/>
    <w:rsid w:val="00B002F8"/>
    <w:rsid w:val="00B02F47"/>
    <w:rsid w:val="00B17E56"/>
    <w:rsid w:val="00B2101E"/>
    <w:rsid w:val="00B21B31"/>
    <w:rsid w:val="00B21E2A"/>
    <w:rsid w:val="00B22CA7"/>
    <w:rsid w:val="00B23D7F"/>
    <w:rsid w:val="00B30DE7"/>
    <w:rsid w:val="00B31A49"/>
    <w:rsid w:val="00B37598"/>
    <w:rsid w:val="00B43096"/>
    <w:rsid w:val="00B462B7"/>
    <w:rsid w:val="00B564C7"/>
    <w:rsid w:val="00B56E45"/>
    <w:rsid w:val="00B579B5"/>
    <w:rsid w:val="00B57AF9"/>
    <w:rsid w:val="00B6542F"/>
    <w:rsid w:val="00B703A8"/>
    <w:rsid w:val="00B70E9D"/>
    <w:rsid w:val="00B7268D"/>
    <w:rsid w:val="00B73E2B"/>
    <w:rsid w:val="00B76459"/>
    <w:rsid w:val="00B807B2"/>
    <w:rsid w:val="00B80FEF"/>
    <w:rsid w:val="00B843DA"/>
    <w:rsid w:val="00B87BDF"/>
    <w:rsid w:val="00B92404"/>
    <w:rsid w:val="00B9462E"/>
    <w:rsid w:val="00B9736C"/>
    <w:rsid w:val="00B97AD5"/>
    <w:rsid w:val="00BA0C3B"/>
    <w:rsid w:val="00BA32E7"/>
    <w:rsid w:val="00BA3C66"/>
    <w:rsid w:val="00BA4B08"/>
    <w:rsid w:val="00BA5BA5"/>
    <w:rsid w:val="00BA7580"/>
    <w:rsid w:val="00BB652A"/>
    <w:rsid w:val="00BB69B8"/>
    <w:rsid w:val="00BC1258"/>
    <w:rsid w:val="00BC4831"/>
    <w:rsid w:val="00BD0413"/>
    <w:rsid w:val="00BD0738"/>
    <w:rsid w:val="00BD27AC"/>
    <w:rsid w:val="00BD6934"/>
    <w:rsid w:val="00BE25CD"/>
    <w:rsid w:val="00BE470D"/>
    <w:rsid w:val="00BF173A"/>
    <w:rsid w:val="00BF20DD"/>
    <w:rsid w:val="00BF46CF"/>
    <w:rsid w:val="00BF563E"/>
    <w:rsid w:val="00BF71EE"/>
    <w:rsid w:val="00C02693"/>
    <w:rsid w:val="00C027D3"/>
    <w:rsid w:val="00C045E9"/>
    <w:rsid w:val="00C108BF"/>
    <w:rsid w:val="00C10DBD"/>
    <w:rsid w:val="00C14CF9"/>
    <w:rsid w:val="00C22BCA"/>
    <w:rsid w:val="00C25E6E"/>
    <w:rsid w:val="00C30441"/>
    <w:rsid w:val="00C3075B"/>
    <w:rsid w:val="00C31833"/>
    <w:rsid w:val="00C3207F"/>
    <w:rsid w:val="00C35A40"/>
    <w:rsid w:val="00C36C37"/>
    <w:rsid w:val="00C40CE0"/>
    <w:rsid w:val="00C424D3"/>
    <w:rsid w:val="00C43405"/>
    <w:rsid w:val="00C44B07"/>
    <w:rsid w:val="00C52B6A"/>
    <w:rsid w:val="00C548C1"/>
    <w:rsid w:val="00C56212"/>
    <w:rsid w:val="00C56F45"/>
    <w:rsid w:val="00C6146A"/>
    <w:rsid w:val="00C61D1A"/>
    <w:rsid w:val="00C62815"/>
    <w:rsid w:val="00C63D2D"/>
    <w:rsid w:val="00C70DDF"/>
    <w:rsid w:val="00C71723"/>
    <w:rsid w:val="00C71C57"/>
    <w:rsid w:val="00C74D8D"/>
    <w:rsid w:val="00C86911"/>
    <w:rsid w:val="00C8747E"/>
    <w:rsid w:val="00C901E9"/>
    <w:rsid w:val="00C90940"/>
    <w:rsid w:val="00C93CFA"/>
    <w:rsid w:val="00C9443D"/>
    <w:rsid w:val="00CA15CF"/>
    <w:rsid w:val="00CA43CE"/>
    <w:rsid w:val="00CA7EF1"/>
    <w:rsid w:val="00CB612D"/>
    <w:rsid w:val="00CB78B9"/>
    <w:rsid w:val="00CC31A8"/>
    <w:rsid w:val="00CD70E6"/>
    <w:rsid w:val="00CE10F5"/>
    <w:rsid w:val="00CE1AA1"/>
    <w:rsid w:val="00CE584B"/>
    <w:rsid w:val="00CF227A"/>
    <w:rsid w:val="00CF2913"/>
    <w:rsid w:val="00CF3026"/>
    <w:rsid w:val="00CF3625"/>
    <w:rsid w:val="00CF48A2"/>
    <w:rsid w:val="00CF631D"/>
    <w:rsid w:val="00CF7229"/>
    <w:rsid w:val="00D0105F"/>
    <w:rsid w:val="00D07FC6"/>
    <w:rsid w:val="00D10106"/>
    <w:rsid w:val="00D11A94"/>
    <w:rsid w:val="00D16489"/>
    <w:rsid w:val="00D256B3"/>
    <w:rsid w:val="00D25814"/>
    <w:rsid w:val="00D260FE"/>
    <w:rsid w:val="00D26E85"/>
    <w:rsid w:val="00D30C25"/>
    <w:rsid w:val="00D33D00"/>
    <w:rsid w:val="00D34F2C"/>
    <w:rsid w:val="00D35D84"/>
    <w:rsid w:val="00D433F2"/>
    <w:rsid w:val="00D45610"/>
    <w:rsid w:val="00D504FF"/>
    <w:rsid w:val="00D51121"/>
    <w:rsid w:val="00D5248F"/>
    <w:rsid w:val="00D5365D"/>
    <w:rsid w:val="00D61E16"/>
    <w:rsid w:val="00D72FBE"/>
    <w:rsid w:val="00D744C8"/>
    <w:rsid w:val="00D81688"/>
    <w:rsid w:val="00D9072A"/>
    <w:rsid w:val="00D948C9"/>
    <w:rsid w:val="00D96733"/>
    <w:rsid w:val="00D96AD0"/>
    <w:rsid w:val="00DA112D"/>
    <w:rsid w:val="00DA2DB6"/>
    <w:rsid w:val="00DA5730"/>
    <w:rsid w:val="00DB18AF"/>
    <w:rsid w:val="00DB4F6A"/>
    <w:rsid w:val="00DB62BA"/>
    <w:rsid w:val="00DB7235"/>
    <w:rsid w:val="00DC411C"/>
    <w:rsid w:val="00DC4765"/>
    <w:rsid w:val="00DC5C69"/>
    <w:rsid w:val="00DC5CBC"/>
    <w:rsid w:val="00DC611F"/>
    <w:rsid w:val="00DC64CB"/>
    <w:rsid w:val="00DC6659"/>
    <w:rsid w:val="00DD0079"/>
    <w:rsid w:val="00DD0432"/>
    <w:rsid w:val="00DD1725"/>
    <w:rsid w:val="00DD3B92"/>
    <w:rsid w:val="00DD3DA0"/>
    <w:rsid w:val="00DD3EEA"/>
    <w:rsid w:val="00DD689B"/>
    <w:rsid w:val="00DE0FA3"/>
    <w:rsid w:val="00DE367A"/>
    <w:rsid w:val="00DE6401"/>
    <w:rsid w:val="00DE7F82"/>
    <w:rsid w:val="00DF2E53"/>
    <w:rsid w:val="00DF64C5"/>
    <w:rsid w:val="00E03C22"/>
    <w:rsid w:val="00E044FE"/>
    <w:rsid w:val="00E06531"/>
    <w:rsid w:val="00E0668B"/>
    <w:rsid w:val="00E06AEF"/>
    <w:rsid w:val="00E12270"/>
    <w:rsid w:val="00E128FE"/>
    <w:rsid w:val="00E20405"/>
    <w:rsid w:val="00E20B64"/>
    <w:rsid w:val="00E220E7"/>
    <w:rsid w:val="00E25D5D"/>
    <w:rsid w:val="00E30F2B"/>
    <w:rsid w:val="00E32BCF"/>
    <w:rsid w:val="00E37D0B"/>
    <w:rsid w:val="00E408C4"/>
    <w:rsid w:val="00E41FE8"/>
    <w:rsid w:val="00E42DDA"/>
    <w:rsid w:val="00E435C4"/>
    <w:rsid w:val="00E43750"/>
    <w:rsid w:val="00E46412"/>
    <w:rsid w:val="00E53364"/>
    <w:rsid w:val="00E535FF"/>
    <w:rsid w:val="00E56021"/>
    <w:rsid w:val="00E600D1"/>
    <w:rsid w:val="00E60A4A"/>
    <w:rsid w:val="00E63018"/>
    <w:rsid w:val="00E6375C"/>
    <w:rsid w:val="00E6500C"/>
    <w:rsid w:val="00E650BA"/>
    <w:rsid w:val="00E657D6"/>
    <w:rsid w:val="00E66851"/>
    <w:rsid w:val="00E73BA0"/>
    <w:rsid w:val="00E8163F"/>
    <w:rsid w:val="00E82854"/>
    <w:rsid w:val="00E82AB6"/>
    <w:rsid w:val="00E835D7"/>
    <w:rsid w:val="00E90B83"/>
    <w:rsid w:val="00E92867"/>
    <w:rsid w:val="00E953C0"/>
    <w:rsid w:val="00EA14A5"/>
    <w:rsid w:val="00EA3522"/>
    <w:rsid w:val="00EA4C81"/>
    <w:rsid w:val="00EA52BE"/>
    <w:rsid w:val="00EB1F4A"/>
    <w:rsid w:val="00EB4A0E"/>
    <w:rsid w:val="00EB52E1"/>
    <w:rsid w:val="00EB6FCE"/>
    <w:rsid w:val="00EC1B04"/>
    <w:rsid w:val="00EC1B4A"/>
    <w:rsid w:val="00EC6A2E"/>
    <w:rsid w:val="00EC73C7"/>
    <w:rsid w:val="00EC76B3"/>
    <w:rsid w:val="00ED1480"/>
    <w:rsid w:val="00ED3704"/>
    <w:rsid w:val="00ED38EC"/>
    <w:rsid w:val="00ED66D8"/>
    <w:rsid w:val="00EE53BC"/>
    <w:rsid w:val="00EE7067"/>
    <w:rsid w:val="00EF15A9"/>
    <w:rsid w:val="00EF294B"/>
    <w:rsid w:val="00EF3D22"/>
    <w:rsid w:val="00EF4931"/>
    <w:rsid w:val="00EF5587"/>
    <w:rsid w:val="00EF5EB9"/>
    <w:rsid w:val="00F05021"/>
    <w:rsid w:val="00F06F5E"/>
    <w:rsid w:val="00F11C68"/>
    <w:rsid w:val="00F1284F"/>
    <w:rsid w:val="00F27742"/>
    <w:rsid w:val="00F32978"/>
    <w:rsid w:val="00F32FA6"/>
    <w:rsid w:val="00F36A2F"/>
    <w:rsid w:val="00F425EA"/>
    <w:rsid w:val="00F43039"/>
    <w:rsid w:val="00F45461"/>
    <w:rsid w:val="00F50910"/>
    <w:rsid w:val="00F60053"/>
    <w:rsid w:val="00F60FB1"/>
    <w:rsid w:val="00F61E48"/>
    <w:rsid w:val="00F62BB2"/>
    <w:rsid w:val="00F66A6E"/>
    <w:rsid w:val="00F66AC7"/>
    <w:rsid w:val="00F72C69"/>
    <w:rsid w:val="00F73903"/>
    <w:rsid w:val="00F83323"/>
    <w:rsid w:val="00F83547"/>
    <w:rsid w:val="00F844E1"/>
    <w:rsid w:val="00F86E01"/>
    <w:rsid w:val="00F90A75"/>
    <w:rsid w:val="00F9170D"/>
    <w:rsid w:val="00F91A0D"/>
    <w:rsid w:val="00F95EFA"/>
    <w:rsid w:val="00F96AB5"/>
    <w:rsid w:val="00F97A58"/>
    <w:rsid w:val="00FA1873"/>
    <w:rsid w:val="00FA208C"/>
    <w:rsid w:val="00FA33F7"/>
    <w:rsid w:val="00FA6727"/>
    <w:rsid w:val="00FB37BA"/>
    <w:rsid w:val="00FB3942"/>
    <w:rsid w:val="00FB41EC"/>
    <w:rsid w:val="00FB65A1"/>
    <w:rsid w:val="00FB6F9D"/>
    <w:rsid w:val="00FB7013"/>
    <w:rsid w:val="00FC15B5"/>
    <w:rsid w:val="00FC3626"/>
    <w:rsid w:val="00FC549F"/>
    <w:rsid w:val="00FC5644"/>
    <w:rsid w:val="00FC634F"/>
    <w:rsid w:val="00FD1C00"/>
    <w:rsid w:val="00FD3B23"/>
    <w:rsid w:val="00FD77AA"/>
    <w:rsid w:val="00FE0465"/>
    <w:rsid w:val="00FE08D5"/>
    <w:rsid w:val="00FE0DBB"/>
    <w:rsid w:val="00FE3CC0"/>
    <w:rsid w:val="00FF2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18070D"/>
    <w:pPr>
      <w:keepNext/>
      <w:numPr>
        <w:numId w:val="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74394"/>
    <w:pPr>
      <w:spacing w:before="0"/>
      <w:ind w:left="280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8550F2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550F2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550F2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550F2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550F2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550F2"/>
    <w:pPr>
      <w:spacing w:before="0"/>
      <w:ind w:left="2240"/>
    </w:pPr>
    <w:rPr>
      <w:rFonts w:asciiTheme="minorHAnsi" w:hAnsiTheme="minorHAnsi" w:cs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18070D"/>
    <w:pPr>
      <w:keepNext/>
      <w:numPr>
        <w:numId w:val="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74394"/>
    <w:pPr>
      <w:spacing w:before="0"/>
      <w:ind w:left="280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8550F2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550F2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550F2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550F2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550F2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550F2"/>
    <w:pPr>
      <w:spacing w:before="0"/>
      <w:ind w:left="224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31.wmf"/><Relationship Id="rId303" Type="http://schemas.openxmlformats.org/officeDocument/2006/relationships/image" Target="media/image133.wmf"/><Relationship Id="rId21" Type="http://schemas.openxmlformats.org/officeDocument/2006/relationships/image" Target="media/image6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82.bin"/><Relationship Id="rId324" Type="http://schemas.openxmlformats.org/officeDocument/2006/relationships/oleObject" Target="embeddings/oleObject177.bin"/><Relationship Id="rId345" Type="http://schemas.openxmlformats.org/officeDocument/2006/relationships/theme" Target="theme/theme1.xml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8.bin"/><Relationship Id="rId226" Type="http://schemas.openxmlformats.org/officeDocument/2006/relationships/oleObject" Target="embeddings/oleObject120.bin"/><Relationship Id="rId247" Type="http://schemas.openxmlformats.org/officeDocument/2006/relationships/image" Target="media/image108.wmf"/><Relationship Id="rId107" Type="http://schemas.openxmlformats.org/officeDocument/2006/relationships/oleObject" Target="embeddings/oleObject53.bin"/><Relationship Id="rId268" Type="http://schemas.openxmlformats.org/officeDocument/2006/relationships/image" Target="media/image118.wmf"/><Relationship Id="rId289" Type="http://schemas.openxmlformats.org/officeDocument/2006/relationships/oleObject" Target="embeddings/oleObject153.bin"/><Relationship Id="rId11" Type="http://schemas.openxmlformats.org/officeDocument/2006/relationships/image" Target="media/image2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2.wmf"/><Relationship Id="rId74" Type="http://schemas.openxmlformats.org/officeDocument/2006/relationships/image" Target="media/image32.wmf"/><Relationship Id="rId128" Type="http://schemas.openxmlformats.org/officeDocument/2006/relationships/image" Target="media/image56.wmf"/><Relationship Id="rId149" Type="http://schemas.openxmlformats.org/officeDocument/2006/relationships/image" Target="media/image65.wmf"/><Relationship Id="rId314" Type="http://schemas.openxmlformats.org/officeDocument/2006/relationships/oleObject" Target="embeddings/oleObject170.bin"/><Relationship Id="rId335" Type="http://schemas.openxmlformats.org/officeDocument/2006/relationships/image" Target="media/image145.wmf"/><Relationship Id="rId5" Type="http://schemas.openxmlformats.org/officeDocument/2006/relationships/settings" Target="setting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0.wmf"/><Relationship Id="rId181" Type="http://schemas.openxmlformats.org/officeDocument/2006/relationships/image" Target="media/image79.wmf"/><Relationship Id="rId216" Type="http://schemas.openxmlformats.org/officeDocument/2006/relationships/oleObject" Target="embeddings/oleObject114.bin"/><Relationship Id="rId237" Type="http://schemas.openxmlformats.org/officeDocument/2006/relationships/image" Target="media/image104.wmf"/><Relationship Id="rId258" Type="http://schemas.openxmlformats.org/officeDocument/2006/relationships/oleObject" Target="embeddings/oleObject137.bin"/><Relationship Id="rId279" Type="http://schemas.openxmlformats.org/officeDocument/2006/relationships/oleObject" Target="embeddings/oleObject14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7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1.wmf"/><Relationship Id="rId139" Type="http://schemas.openxmlformats.org/officeDocument/2006/relationships/image" Target="media/image61.wmf"/><Relationship Id="rId290" Type="http://schemas.openxmlformats.org/officeDocument/2006/relationships/oleObject" Target="embeddings/oleObject154.bin"/><Relationship Id="rId304" Type="http://schemas.openxmlformats.org/officeDocument/2006/relationships/oleObject" Target="embeddings/oleObject163.bin"/><Relationship Id="rId325" Type="http://schemas.openxmlformats.org/officeDocument/2006/relationships/image" Target="media/image140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77.bin"/><Relationship Id="rId171" Type="http://schemas.openxmlformats.org/officeDocument/2006/relationships/image" Target="media/image75.wmf"/><Relationship Id="rId192" Type="http://schemas.openxmlformats.org/officeDocument/2006/relationships/image" Target="media/image84.wmf"/><Relationship Id="rId206" Type="http://schemas.openxmlformats.org/officeDocument/2006/relationships/image" Target="media/image90.wmf"/><Relationship Id="rId227" Type="http://schemas.openxmlformats.org/officeDocument/2006/relationships/image" Target="media/image99.wmf"/><Relationship Id="rId248" Type="http://schemas.openxmlformats.org/officeDocument/2006/relationships/oleObject" Target="embeddings/oleObject132.bin"/><Relationship Id="rId269" Type="http://schemas.openxmlformats.org/officeDocument/2006/relationships/oleObject" Target="embeddings/oleObject143.bin"/><Relationship Id="rId12" Type="http://schemas.openxmlformats.org/officeDocument/2006/relationships/oleObject" Target="embeddings/oleObject2.bin"/><Relationship Id="rId33" Type="http://schemas.openxmlformats.org/officeDocument/2006/relationships/image" Target="media/image12.wmf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5.bin"/><Relationship Id="rId280" Type="http://schemas.openxmlformats.org/officeDocument/2006/relationships/image" Target="media/image124.wmf"/><Relationship Id="rId315" Type="http://schemas.openxmlformats.org/officeDocument/2006/relationships/oleObject" Target="embeddings/oleObject171.bin"/><Relationship Id="rId336" Type="http://schemas.openxmlformats.org/officeDocument/2006/relationships/oleObject" Target="embeddings/oleObject183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3.bin"/><Relationship Id="rId182" Type="http://schemas.openxmlformats.org/officeDocument/2006/relationships/oleObject" Target="embeddings/oleObject95.bin"/><Relationship Id="rId217" Type="http://schemas.openxmlformats.org/officeDocument/2006/relationships/image" Target="media/image95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6.bin"/><Relationship Id="rId259" Type="http://schemas.openxmlformats.org/officeDocument/2006/relationships/oleObject" Target="embeddings/oleObject138.bin"/><Relationship Id="rId23" Type="http://schemas.openxmlformats.org/officeDocument/2006/relationships/image" Target="media/image7.w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19.wmf"/><Relationship Id="rId291" Type="http://schemas.openxmlformats.org/officeDocument/2006/relationships/oleObject" Target="embeddings/oleObject155.bin"/><Relationship Id="rId305" Type="http://schemas.openxmlformats.org/officeDocument/2006/relationships/oleObject" Target="embeddings/oleObject164.bin"/><Relationship Id="rId326" Type="http://schemas.openxmlformats.org/officeDocument/2006/relationships/oleObject" Target="embeddings/oleObject178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6.bin"/><Relationship Id="rId151" Type="http://schemas.openxmlformats.org/officeDocument/2006/relationships/image" Target="media/image66.wmf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9.bin"/><Relationship Id="rId228" Type="http://schemas.openxmlformats.org/officeDocument/2006/relationships/oleObject" Target="embeddings/oleObject121.bin"/><Relationship Id="rId249" Type="http://schemas.openxmlformats.org/officeDocument/2006/relationships/image" Target="media/image109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7.wmf"/><Relationship Id="rId260" Type="http://schemas.openxmlformats.org/officeDocument/2006/relationships/image" Target="media/image114.wmf"/><Relationship Id="rId281" Type="http://schemas.openxmlformats.org/officeDocument/2006/relationships/oleObject" Target="embeddings/oleObject149.bin"/><Relationship Id="rId316" Type="http://schemas.openxmlformats.org/officeDocument/2006/relationships/image" Target="media/image137.wmf"/><Relationship Id="rId337" Type="http://schemas.openxmlformats.org/officeDocument/2006/relationships/image" Target="media/image14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2.wmf"/><Relationship Id="rId141" Type="http://schemas.openxmlformats.org/officeDocument/2006/relationships/oleObject" Target="embeddings/oleObject72.bin"/><Relationship Id="rId7" Type="http://schemas.openxmlformats.org/officeDocument/2006/relationships/footnotes" Target="footnotes.xml"/><Relationship Id="rId162" Type="http://schemas.openxmlformats.org/officeDocument/2006/relationships/image" Target="media/image71.wmf"/><Relationship Id="rId183" Type="http://schemas.openxmlformats.org/officeDocument/2006/relationships/image" Target="media/image80.wmf"/><Relationship Id="rId218" Type="http://schemas.openxmlformats.org/officeDocument/2006/relationships/oleObject" Target="embeddings/oleObject115.bin"/><Relationship Id="rId239" Type="http://schemas.openxmlformats.org/officeDocument/2006/relationships/image" Target="media/image105.wmf"/><Relationship Id="rId250" Type="http://schemas.openxmlformats.org/officeDocument/2006/relationships/oleObject" Target="embeddings/oleObject133.bin"/><Relationship Id="rId271" Type="http://schemas.openxmlformats.org/officeDocument/2006/relationships/oleObject" Target="embeddings/oleObject144.bin"/><Relationship Id="rId292" Type="http://schemas.openxmlformats.org/officeDocument/2006/relationships/oleObject" Target="embeddings/oleObject156.bin"/><Relationship Id="rId306" Type="http://schemas.openxmlformats.org/officeDocument/2006/relationships/oleObject" Target="embeddings/oleObject165.bin"/><Relationship Id="rId24" Type="http://schemas.openxmlformats.org/officeDocument/2006/relationships/oleObject" Target="embeddings/oleObject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5.bin"/><Relationship Id="rId131" Type="http://schemas.openxmlformats.org/officeDocument/2006/relationships/image" Target="media/image57.wmf"/><Relationship Id="rId327" Type="http://schemas.openxmlformats.org/officeDocument/2006/relationships/image" Target="media/image141.wmf"/><Relationship Id="rId152" Type="http://schemas.openxmlformats.org/officeDocument/2006/relationships/oleObject" Target="embeddings/oleObject78.bin"/><Relationship Id="rId173" Type="http://schemas.openxmlformats.org/officeDocument/2006/relationships/image" Target="media/image76.wmf"/><Relationship Id="rId194" Type="http://schemas.openxmlformats.org/officeDocument/2006/relationships/image" Target="media/image85.wmf"/><Relationship Id="rId208" Type="http://schemas.openxmlformats.org/officeDocument/2006/relationships/image" Target="media/image91.wmf"/><Relationship Id="rId229" Type="http://schemas.openxmlformats.org/officeDocument/2006/relationships/image" Target="media/image100.wmf"/><Relationship Id="rId240" Type="http://schemas.openxmlformats.org/officeDocument/2006/relationships/oleObject" Target="embeddings/oleObject127.bin"/><Relationship Id="rId261" Type="http://schemas.openxmlformats.org/officeDocument/2006/relationships/oleObject" Target="embeddings/oleObject139.bin"/><Relationship Id="rId14" Type="http://schemas.openxmlformats.org/officeDocument/2006/relationships/oleObject" Target="embeddings/oleObject4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3.wmf"/><Relationship Id="rId282" Type="http://schemas.openxmlformats.org/officeDocument/2006/relationships/image" Target="media/image125.wmf"/><Relationship Id="rId317" Type="http://schemas.openxmlformats.org/officeDocument/2006/relationships/oleObject" Target="embeddings/oleObject172.bin"/><Relationship Id="rId338" Type="http://schemas.openxmlformats.org/officeDocument/2006/relationships/oleObject" Target="embeddings/oleObject184.bin"/><Relationship Id="rId8" Type="http://schemas.openxmlformats.org/officeDocument/2006/relationships/endnotes" Target="endnotes.xml"/><Relationship Id="rId98" Type="http://schemas.openxmlformats.org/officeDocument/2006/relationships/image" Target="media/image42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6.bin"/><Relationship Id="rId219" Type="http://schemas.openxmlformats.org/officeDocument/2006/relationships/oleObject" Target="embeddings/oleObject116.bin"/><Relationship Id="rId230" Type="http://schemas.openxmlformats.org/officeDocument/2006/relationships/oleObject" Target="embeddings/oleObject122.bin"/><Relationship Id="rId251" Type="http://schemas.openxmlformats.org/officeDocument/2006/relationships/image" Target="media/image110.wmf"/><Relationship Id="rId25" Type="http://schemas.openxmlformats.org/officeDocument/2006/relationships/image" Target="media/image8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0.wmf"/><Relationship Id="rId158" Type="http://schemas.openxmlformats.org/officeDocument/2006/relationships/image" Target="media/image69.wmf"/><Relationship Id="rId272" Type="http://schemas.openxmlformats.org/officeDocument/2006/relationships/image" Target="media/image120.wmf"/><Relationship Id="rId293" Type="http://schemas.openxmlformats.org/officeDocument/2006/relationships/image" Target="media/image129.wmf"/><Relationship Id="rId302" Type="http://schemas.openxmlformats.org/officeDocument/2006/relationships/oleObject" Target="embeddings/oleObject162.bin"/><Relationship Id="rId307" Type="http://schemas.openxmlformats.org/officeDocument/2006/relationships/oleObject" Target="embeddings/oleObject166.bin"/><Relationship Id="rId323" Type="http://schemas.openxmlformats.org/officeDocument/2006/relationships/oleObject" Target="embeddings/oleObject176.bin"/><Relationship Id="rId328" Type="http://schemas.openxmlformats.org/officeDocument/2006/relationships/oleObject" Target="embeddings/oleObject179.bin"/><Relationship Id="rId344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0.bin"/><Relationship Id="rId179" Type="http://schemas.openxmlformats.org/officeDocument/2006/relationships/image" Target="media/image78.wmf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10.bin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7.bin"/><Relationship Id="rId220" Type="http://schemas.openxmlformats.org/officeDocument/2006/relationships/oleObject" Target="embeddings/oleObject117.bin"/><Relationship Id="rId225" Type="http://schemas.openxmlformats.org/officeDocument/2006/relationships/image" Target="media/image98.wmf"/><Relationship Id="rId241" Type="http://schemas.openxmlformats.org/officeDocument/2006/relationships/image" Target="media/image106.wmf"/><Relationship Id="rId246" Type="http://schemas.openxmlformats.org/officeDocument/2006/relationships/oleObject" Target="embeddings/oleObject131.bin"/><Relationship Id="rId267" Type="http://schemas.openxmlformats.org/officeDocument/2006/relationships/oleObject" Target="embeddings/oleObject142.bin"/><Relationship Id="rId288" Type="http://schemas.openxmlformats.org/officeDocument/2006/relationships/image" Target="media/image128.wmf"/><Relationship Id="rId15" Type="http://schemas.openxmlformats.org/officeDocument/2006/relationships/image" Target="media/image3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4.wmf"/><Relationship Id="rId106" Type="http://schemas.openxmlformats.org/officeDocument/2006/relationships/image" Target="media/image46.wmf"/><Relationship Id="rId127" Type="http://schemas.openxmlformats.org/officeDocument/2006/relationships/oleObject" Target="embeddings/oleObject64.bin"/><Relationship Id="rId262" Type="http://schemas.openxmlformats.org/officeDocument/2006/relationships/image" Target="media/image115.wmf"/><Relationship Id="rId283" Type="http://schemas.openxmlformats.org/officeDocument/2006/relationships/oleObject" Target="embeddings/oleObject150.bin"/><Relationship Id="rId313" Type="http://schemas.openxmlformats.org/officeDocument/2006/relationships/image" Target="media/image136.wmf"/><Relationship Id="rId318" Type="http://schemas.openxmlformats.org/officeDocument/2006/relationships/image" Target="media/image138.wmf"/><Relationship Id="rId339" Type="http://schemas.openxmlformats.org/officeDocument/2006/relationships/image" Target="media/image147.wmf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3.wmf"/><Relationship Id="rId143" Type="http://schemas.openxmlformats.org/officeDocument/2006/relationships/image" Target="media/image62.wmf"/><Relationship Id="rId148" Type="http://schemas.openxmlformats.org/officeDocument/2006/relationships/oleObject" Target="embeddings/oleObject76.bin"/><Relationship Id="rId164" Type="http://schemas.openxmlformats.org/officeDocument/2006/relationships/image" Target="media/image72.wmf"/><Relationship Id="rId169" Type="http://schemas.openxmlformats.org/officeDocument/2006/relationships/image" Target="media/image74.wmf"/><Relationship Id="rId185" Type="http://schemas.openxmlformats.org/officeDocument/2006/relationships/image" Target="media/image81.wmf"/><Relationship Id="rId334" Type="http://schemas.openxmlformats.org/officeDocument/2006/relationships/oleObject" Target="embeddings/oleObject18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4.bin"/><Relationship Id="rId210" Type="http://schemas.openxmlformats.org/officeDocument/2006/relationships/image" Target="media/image92.wmf"/><Relationship Id="rId215" Type="http://schemas.openxmlformats.org/officeDocument/2006/relationships/image" Target="media/image94.wmf"/><Relationship Id="rId236" Type="http://schemas.openxmlformats.org/officeDocument/2006/relationships/oleObject" Target="embeddings/oleObject125.bin"/><Relationship Id="rId257" Type="http://schemas.openxmlformats.org/officeDocument/2006/relationships/image" Target="media/image113.wmf"/><Relationship Id="rId278" Type="http://schemas.openxmlformats.org/officeDocument/2006/relationships/image" Target="media/image12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1.wmf"/><Relationship Id="rId252" Type="http://schemas.openxmlformats.org/officeDocument/2006/relationships/oleObject" Target="embeddings/oleObject134.bin"/><Relationship Id="rId273" Type="http://schemas.openxmlformats.org/officeDocument/2006/relationships/oleObject" Target="embeddings/oleObject145.bin"/><Relationship Id="rId294" Type="http://schemas.openxmlformats.org/officeDocument/2006/relationships/oleObject" Target="embeddings/oleObject157.bin"/><Relationship Id="rId308" Type="http://schemas.openxmlformats.org/officeDocument/2006/relationships/image" Target="media/image134.wmf"/><Relationship Id="rId329" Type="http://schemas.openxmlformats.org/officeDocument/2006/relationships/image" Target="media/image142.wmf"/><Relationship Id="rId47" Type="http://schemas.openxmlformats.org/officeDocument/2006/relationships/image" Target="media/image19.wmf"/><Relationship Id="rId68" Type="http://schemas.openxmlformats.org/officeDocument/2006/relationships/image" Target="media/image29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58.wmf"/><Relationship Id="rId154" Type="http://schemas.openxmlformats.org/officeDocument/2006/relationships/image" Target="media/image67.wmf"/><Relationship Id="rId175" Type="http://schemas.openxmlformats.org/officeDocument/2006/relationships/oleObject" Target="embeddings/oleObject91.bin"/><Relationship Id="rId340" Type="http://schemas.openxmlformats.org/officeDocument/2006/relationships/oleObject" Target="embeddings/oleObject185.bin"/><Relationship Id="rId196" Type="http://schemas.openxmlformats.org/officeDocument/2006/relationships/image" Target="media/image86.wmf"/><Relationship Id="rId200" Type="http://schemas.openxmlformats.org/officeDocument/2006/relationships/oleObject" Target="embeddings/oleObject10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6.wmf"/><Relationship Id="rId242" Type="http://schemas.openxmlformats.org/officeDocument/2006/relationships/oleObject" Target="embeddings/oleObject128.bin"/><Relationship Id="rId263" Type="http://schemas.openxmlformats.org/officeDocument/2006/relationships/oleObject" Target="embeddings/oleObject140.bin"/><Relationship Id="rId284" Type="http://schemas.openxmlformats.org/officeDocument/2006/relationships/image" Target="media/image126.wmf"/><Relationship Id="rId319" Type="http://schemas.openxmlformats.org/officeDocument/2006/relationships/oleObject" Target="embeddings/oleObject173.bin"/><Relationship Id="rId37" Type="http://schemas.openxmlformats.org/officeDocument/2006/relationships/image" Target="media/image14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4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4.bin"/><Relationship Id="rId330" Type="http://schemas.openxmlformats.org/officeDocument/2006/relationships/oleObject" Target="embeddings/oleObject180.bin"/><Relationship Id="rId90" Type="http://schemas.openxmlformats.org/officeDocument/2006/relationships/image" Target="media/image39.wmf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97.bin"/><Relationship Id="rId211" Type="http://schemas.openxmlformats.org/officeDocument/2006/relationships/oleObject" Target="embeddings/oleObject111.bin"/><Relationship Id="rId232" Type="http://schemas.openxmlformats.org/officeDocument/2006/relationships/oleObject" Target="embeddings/oleObject123.bin"/><Relationship Id="rId253" Type="http://schemas.openxmlformats.org/officeDocument/2006/relationships/image" Target="media/image111.wmf"/><Relationship Id="rId274" Type="http://schemas.openxmlformats.org/officeDocument/2006/relationships/image" Target="media/image121.wmf"/><Relationship Id="rId295" Type="http://schemas.openxmlformats.org/officeDocument/2006/relationships/oleObject" Target="embeddings/oleObject158.bin"/><Relationship Id="rId309" Type="http://schemas.openxmlformats.org/officeDocument/2006/relationships/oleObject" Target="embeddings/oleObject167.bin"/><Relationship Id="rId27" Type="http://schemas.openxmlformats.org/officeDocument/2006/relationships/image" Target="media/image9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74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3.bin"/><Relationship Id="rId341" Type="http://schemas.openxmlformats.org/officeDocument/2006/relationships/image" Target="media/image148.wmf"/><Relationship Id="rId201" Type="http://schemas.openxmlformats.org/officeDocument/2006/relationships/image" Target="media/image88.wmf"/><Relationship Id="rId222" Type="http://schemas.openxmlformats.org/officeDocument/2006/relationships/oleObject" Target="embeddings/oleObject118.bin"/><Relationship Id="rId243" Type="http://schemas.openxmlformats.org/officeDocument/2006/relationships/oleObject" Target="embeddings/oleObject129.bin"/><Relationship Id="rId264" Type="http://schemas.openxmlformats.org/officeDocument/2006/relationships/image" Target="media/image116.wmf"/><Relationship Id="rId285" Type="http://schemas.openxmlformats.org/officeDocument/2006/relationships/oleObject" Target="embeddings/oleObject151.bin"/><Relationship Id="rId17" Type="http://schemas.openxmlformats.org/officeDocument/2006/relationships/image" Target="media/image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4.wmf"/><Relationship Id="rId310" Type="http://schemas.openxmlformats.org/officeDocument/2006/relationships/image" Target="media/image135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3.wmf"/><Relationship Id="rId166" Type="http://schemas.openxmlformats.org/officeDocument/2006/relationships/oleObject" Target="embeddings/oleObject86.bin"/><Relationship Id="rId187" Type="http://schemas.openxmlformats.org/officeDocument/2006/relationships/image" Target="media/image82.wmf"/><Relationship Id="rId331" Type="http://schemas.openxmlformats.org/officeDocument/2006/relationships/image" Target="media/image143.wmf"/><Relationship Id="rId1" Type="http://schemas.openxmlformats.org/officeDocument/2006/relationships/customXml" Target="../customXml/item1.xml"/><Relationship Id="rId212" Type="http://schemas.openxmlformats.org/officeDocument/2006/relationships/image" Target="media/image93.wmf"/><Relationship Id="rId233" Type="http://schemas.openxmlformats.org/officeDocument/2006/relationships/image" Target="media/image102.wmf"/><Relationship Id="rId254" Type="http://schemas.openxmlformats.org/officeDocument/2006/relationships/oleObject" Target="embeddings/oleObject13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46.bin"/><Relationship Id="rId296" Type="http://schemas.openxmlformats.org/officeDocument/2006/relationships/image" Target="media/image130.wmf"/><Relationship Id="rId300" Type="http://schemas.openxmlformats.org/officeDocument/2006/relationships/oleObject" Target="embeddings/oleObject161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5.wmf"/><Relationship Id="rId135" Type="http://schemas.openxmlformats.org/officeDocument/2006/relationships/image" Target="media/image59.wmf"/><Relationship Id="rId156" Type="http://schemas.openxmlformats.org/officeDocument/2006/relationships/image" Target="media/image68.wmf"/><Relationship Id="rId177" Type="http://schemas.openxmlformats.org/officeDocument/2006/relationships/image" Target="media/image77.wmf"/><Relationship Id="rId198" Type="http://schemas.openxmlformats.org/officeDocument/2006/relationships/oleObject" Target="embeddings/oleObject104.bin"/><Relationship Id="rId321" Type="http://schemas.openxmlformats.org/officeDocument/2006/relationships/image" Target="media/image139.wmf"/><Relationship Id="rId342" Type="http://schemas.openxmlformats.org/officeDocument/2006/relationships/oleObject" Target="embeddings/oleObject186.bin"/><Relationship Id="rId202" Type="http://schemas.openxmlformats.org/officeDocument/2006/relationships/oleObject" Target="embeddings/oleObject106.bin"/><Relationship Id="rId223" Type="http://schemas.openxmlformats.org/officeDocument/2006/relationships/image" Target="media/image97.wmf"/><Relationship Id="rId244" Type="http://schemas.openxmlformats.org/officeDocument/2006/relationships/image" Target="media/image10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265" Type="http://schemas.openxmlformats.org/officeDocument/2006/relationships/oleObject" Target="embeddings/oleObject141.bin"/><Relationship Id="rId286" Type="http://schemas.openxmlformats.org/officeDocument/2006/relationships/image" Target="media/image12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5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5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98.bin"/><Relationship Id="rId311" Type="http://schemas.openxmlformats.org/officeDocument/2006/relationships/oleObject" Target="embeddings/oleObject168.bin"/><Relationship Id="rId332" Type="http://schemas.openxmlformats.org/officeDocument/2006/relationships/oleObject" Target="embeddings/oleObject18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12.bin"/><Relationship Id="rId234" Type="http://schemas.openxmlformats.org/officeDocument/2006/relationships/oleObject" Target="embeddings/oleObject124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5" Type="http://schemas.openxmlformats.org/officeDocument/2006/relationships/image" Target="media/image112.wmf"/><Relationship Id="rId276" Type="http://schemas.openxmlformats.org/officeDocument/2006/relationships/image" Target="media/image122.wmf"/><Relationship Id="rId297" Type="http://schemas.openxmlformats.org/officeDocument/2006/relationships/oleObject" Target="embeddings/oleObject159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0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3.bin"/><Relationship Id="rId301" Type="http://schemas.openxmlformats.org/officeDocument/2006/relationships/image" Target="media/image132.wmf"/><Relationship Id="rId322" Type="http://schemas.openxmlformats.org/officeDocument/2006/relationships/oleObject" Target="embeddings/oleObject175.bin"/><Relationship Id="rId343" Type="http://schemas.openxmlformats.org/officeDocument/2006/relationships/header" Target="header1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87.wmf"/><Relationship Id="rId203" Type="http://schemas.openxmlformats.org/officeDocument/2006/relationships/image" Target="media/image89.wmf"/><Relationship Id="rId19" Type="http://schemas.openxmlformats.org/officeDocument/2006/relationships/image" Target="media/image5.wmf"/><Relationship Id="rId224" Type="http://schemas.openxmlformats.org/officeDocument/2006/relationships/oleObject" Target="embeddings/oleObject119.bin"/><Relationship Id="rId245" Type="http://schemas.openxmlformats.org/officeDocument/2006/relationships/oleObject" Target="embeddings/oleObject130.bin"/><Relationship Id="rId266" Type="http://schemas.openxmlformats.org/officeDocument/2006/relationships/image" Target="media/image117.wmf"/><Relationship Id="rId287" Type="http://schemas.openxmlformats.org/officeDocument/2006/relationships/oleObject" Target="embeddings/oleObject152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5.wmf"/><Relationship Id="rId147" Type="http://schemas.openxmlformats.org/officeDocument/2006/relationships/image" Target="media/image64.wmf"/><Relationship Id="rId168" Type="http://schemas.openxmlformats.org/officeDocument/2006/relationships/oleObject" Target="embeddings/oleObject87.bin"/><Relationship Id="rId312" Type="http://schemas.openxmlformats.org/officeDocument/2006/relationships/oleObject" Target="embeddings/oleObject169.bin"/><Relationship Id="rId333" Type="http://schemas.openxmlformats.org/officeDocument/2006/relationships/image" Target="media/image144.wmf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83.wmf"/><Relationship Id="rId3" Type="http://schemas.openxmlformats.org/officeDocument/2006/relationships/styles" Target="styles.xml"/><Relationship Id="rId214" Type="http://schemas.openxmlformats.org/officeDocument/2006/relationships/oleObject" Target="embeddings/oleObject113.bin"/><Relationship Id="rId235" Type="http://schemas.openxmlformats.org/officeDocument/2006/relationships/image" Target="media/image103.wmf"/><Relationship Id="rId256" Type="http://schemas.openxmlformats.org/officeDocument/2006/relationships/oleObject" Target="embeddings/oleObject136.bin"/><Relationship Id="rId277" Type="http://schemas.openxmlformats.org/officeDocument/2006/relationships/oleObject" Target="embeddings/oleObject147.bin"/><Relationship Id="rId298" Type="http://schemas.openxmlformats.org/officeDocument/2006/relationships/oleObject" Target="embeddings/oleObject1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1E939-72D3-42F4-A14A-4476513E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2096</Words>
  <Characters>11320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1) Introduction, examples, scope</vt:lpstr>
      <vt:lpstr>1) Introduction, examples, scope</vt:lpstr>
    </vt:vector>
  </TitlesOfParts>
  <Company/>
  <LinksUpToDate>false</LinksUpToDate>
  <CharactersWithSpaces>13390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Introduction, examples, scope</dc:title>
  <dc:creator>ASSOE</dc:creator>
  <cp:lastModifiedBy>Ioannidis</cp:lastModifiedBy>
  <cp:revision>11</cp:revision>
  <cp:lastPrinted>2002-11-12T08:09:00Z</cp:lastPrinted>
  <dcterms:created xsi:type="dcterms:W3CDTF">2019-02-27T09:26:00Z</dcterms:created>
  <dcterms:modified xsi:type="dcterms:W3CDTF">2021-03-12T11:00:00Z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UseMTPrefs">
    <vt:lpwstr>1</vt:lpwstr>
  </property>
  <property fmtid="{D5CDD505-2E9C-101B-9397-08002B2CF9AE}" pid="5" name="MTWinEqns">
    <vt:bool>true</vt:bool>
  </property>
</Properties>
</file>