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EFE" w:rsidRPr="00137729" w:rsidRDefault="004D7EFE" w:rsidP="00E8014C">
      <w:pPr>
        <w:pStyle w:val="ListParagraph"/>
        <w:rPr>
          <w:b/>
        </w:rPr>
      </w:pPr>
    </w:p>
    <w:p w:rsidR="00BC0DB8" w:rsidRPr="00CB4251" w:rsidRDefault="00E8014C" w:rsidP="00CB4251">
      <w:pPr>
        <w:pStyle w:val="ListParagraph"/>
        <w:numPr>
          <w:ilvl w:val="0"/>
          <w:numId w:val="5"/>
        </w:numPr>
        <w:rPr>
          <w:b/>
        </w:rPr>
      </w:pPr>
      <w:r>
        <w:rPr>
          <w:b/>
        </w:rPr>
        <w:t xml:space="preserve">      </w:t>
      </w:r>
      <w:bookmarkStart w:id="0" w:name="_GoBack"/>
      <w:bookmarkEnd w:id="0"/>
      <w:r w:rsidR="00BC0DB8" w:rsidRPr="00CB4251">
        <w:rPr>
          <w:b/>
        </w:rPr>
        <w:t xml:space="preserve">8.1  Δημοσιονομική Πολιτική </w:t>
      </w:r>
      <w:r w:rsidR="00137729" w:rsidRPr="00CB4251">
        <w:rPr>
          <w:b/>
        </w:rPr>
        <w:t xml:space="preserve"> </w:t>
      </w:r>
    </w:p>
    <w:p w:rsidR="00BC0DB8" w:rsidRPr="00BC0DB8" w:rsidRDefault="00BC0DB8" w:rsidP="005449F6">
      <w:pPr>
        <w:jc w:val="both"/>
      </w:pPr>
      <w:r w:rsidRPr="00BC0DB8">
        <w:t>Τα μέσα δράσης της δημοσιονομικής πολιτικής περιλαμβάνουν τις δημόσιες δαπάνες, τη φορολογία και το δημόσιο δανεισμό.Τα μέσα αυτά απεικονίζονται στο κρατικό προϋπολογισμό.</w:t>
      </w:r>
    </w:p>
    <w:p w:rsidR="00BC0DB8" w:rsidRPr="00BC0DB8" w:rsidRDefault="00BC0DB8" w:rsidP="00BC0DB8">
      <w:pPr>
        <w:rPr>
          <w:b/>
        </w:rPr>
      </w:pPr>
      <w:r w:rsidRPr="00BC0DB8">
        <w:rPr>
          <w:b/>
        </w:rPr>
        <w:t>8.1.1 Ο Κρατικός Προϋπολογισμός</w:t>
      </w:r>
    </w:p>
    <w:p w:rsidR="00BC0DB8" w:rsidRPr="00BC0DB8" w:rsidRDefault="00BC0DB8" w:rsidP="005449F6">
      <w:pPr>
        <w:jc w:val="both"/>
      </w:pPr>
      <w:r w:rsidRPr="00BC0DB8">
        <w:rPr>
          <w:b/>
        </w:rPr>
        <w:t>Ο κρατικός προϋπολογισμός</w:t>
      </w:r>
      <w:r w:rsidRPr="00BC0DB8">
        <w:t xml:space="preserve"> είναι , λογιστικά, ένα σύνολο λογαριασμών και αποτελεί ένα πρόγραμμα βραχυχρόνιας δράσης. Δηλαδή , προβλέπει το μέγεθος των εσόδων  και τις πηγές από τις οποίες θα προέλθουν αυτά ,καθώς και το μέγεθος των δαπανών  και τις κατηγορίες δαπανών που θα χρηματοδοτήσουν, ενός συγκεκριμένου έτους. Πέραν όμως από αυτά ο κρατικός προϋπολογισμός φανερώνει την οικονομική και κοινωνική πολιτική που σχεδιάζει να ακολουθήσει η κυβέρνηση το επόμενο έτος.</w:t>
      </w:r>
    </w:p>
    <w:p w:rsidR="00BC0DB8" w:rsidRPr="00BC0DB8" w:rsidRDefault="00BC0DB8" w:rsidP="00682859">
      <w:pPr>
        <w:jc w:val="both"/>
      </w:pPr>
      <w:r w:rsidRPr="00BC0DB8">
        <w:rPr>
          <w:b/>
        </w:rPr>
        <w:t>Το ισοζύγιο του κρατικού προϋπολογισμού</w:t>
      </w:r>
      <w:r w:rsidRPr="00BC0DB8">
        <w:t xml:space="preserve"> φανερώνει τις προθέσεις πολιτικής και το αποτέλεσμα αυτής που συνεπάγεται σοβαρές οικονομικές και κοινωνικές συνέπειες. Εφόσον τα έσοδα ισούνται με τις δαπάνες ο προϋπολογισμός καλείται ισοσκελισμένος.΄Οταν τα έσοδα είναι μεγαλύτερα από τις δαπάνες ο προϋπολογισμός καλείται πλεονασματικός και όταν οι τελευταίες είναι μεγαλύτερες των εσόδων έχουμε ελλειμματικό προϋπολογισμό.</w:t>
      </w:r>
    </w:p>
    <w:p w:rsidR="00BC0DB8" w:rsidRPr="00BC0DB8" w:rsidRDefault="00BC0DB8" w:rsidP="00682859">
      <w:pPr>
        <w:jc w:val="both"/>
      </w:pPr>
      <w:r w:rsidRPr="00BC0DB8">
        <w:t xml:space="preserve">Το ερώτημα λοιπόν που προκύπτει είναι τι προϋπολογισμό επιθυμούμε να έχουμε.Ο πλεονασματικός προϋπολογισμός ίσως φαίνεται κατ’ αρχή να προτιμάται. Πρέπει ωστόσο να σημειώσουμε ότι τα υπερβολικά πλεονάσματα ενός προϋπολογισμού ίσως υποκρύπτουν είτε μεγάλη φορολογική επιβάρυνση των πολιτών ή/και χαμηλή σε ποσότητα-ποιότητα παροχή δημοσίων αγαθών. Ο ελλειμματικός προϋπολογισμός είναι η πλέον συνηθισμένη και πιο πολυσυζητημένη περίπτωση.Πρέπει ωστόσο να διακρίνουμε τα αίτια της ελλειμματικότητας του προϋπολογισμού. Εφόσον οι υπερβάλλουσες δαπάνες είναι καταναλωτικές τότε έχουμε την περίπτωση της κακής δημοσιονομικής διαχείρισης.Αντίθετα, αν οι υπερβάλλουσες δαπάνες οφείλονται σε αναπτυξιακούς ή/και κοινωνικούς λόγους τότε  η πολιτική αυτή είναι αποδεκτή , χωρίς ωστόσο να σημαίνει ότι η άσκηση κοινωνικής πολιτικής είναι χωρίς όρια όταν δεν υφίστανται οι οικονομικές δυνατότητες χρηματοδότησης και  αυτή γίνεται με δανεισμό.   </w:t>
      </w:r>
    </w:p>
    <w:p w:rsidR="005C2190" w:rsidRPr="005C2190" w:rsidRDefault="005C2190" w:rsidP="005C2190">
      <w:pPr>
        <w:jc w:val="both"/>
        <w:rPr>
          <w:b/>
        </w:rPr>
      </w:pPr>
      <w:r w:rsidRPr="005C2190">
        <w:rPr>
          <w:b/>
        </w:rPr>
        <w:t>Το ισοζύγιο του κρατικού προϋπολογισμού διακρίνεται σε τρεις κατηγορίες ανάλογες με τη σύνθεση των δαπανών.</w:t>
      </w:r>
    </w:p>
    <w:p w:rsidR="005C2190" w:rsidRPr="005C2190" w:rsidRDefault="005C2190" w:rsidP="005C2190">
      <w:pPr>
        <w:jc w:val="both"/>
        <w:rPr>
          <w:b/>
        </w:rPr>
      </w:pPr>
      <w:r w:rsidRPr="005C2190">
        <w:rPr>
          <w:b/>
        </w:rPr>
        <w:t>Ακαθάριστο ισοζύγιο =  ΄Εσοδα – Δαπάνες ( λειτουργικές+χρεολύσια+τόκοι)</w:t>
      </w:r>
    </w:p>
    <w:p w:rsidR="007A1CAC" w:rsidRPr="007A1CAC" w:rsidRDefault="007A1CAC" w:rsidP="007A1CAC">
      <w:pPr>
        <w:jc w:val="both"/>
        <w:rPr>
          <w:b/>
        </w:rPr>
      </w:pPr>
      <w:r w:rsidRPr="007A1CAC">
        <w:rPr>
          <w:b/>
        </w:rPr>
        <w:t>Καθαρό ισοζύγιο = ΄Εσοδα – Δαπάνες (λειτουργικές + τόκοι)</w:t>
      </w:r>
    </w:p>
    <w:p w:rsidR="00BC0DB8" w:rsidRDefault="00BC0DB8" w:rsidP="00682859">
      <w:pPr>
        <w:jc w:val="both"/>
      </w:pPr>
      <w:r w:rsidRPr="00BC0DB8">
        <w:rPr>
          <w:b/>
        </w:rPr>
        <w:t>Πρωτογενές ισοζύγιο</w:t>
      </w:r>
      <w:r w:rsidRPr="00BC0DB8">
        <w:t xml:space="preserve"> = ΄Εσοδα – Δαπάνες ( λειτουργικές)</w:t>
      </w:r>
    </w:p>
    <w:p w:rsidR="00CB4251" w:rsidRDefault="00CB4251" w:rsidP="00682859">
      <w:pPr>
        <w:jc w:val="both"/>
      </w:pPr>
      <w:r>
        <w:t>---------------------------------------------------------------------------------</w:t>
      </w:r>
    </w:p>
    <w:p w:rsidR="004D7EFE" w:rsidRPr="00CB4251" w:rsidRDefault="00CB4251" w:rsidP="00CB4251">
      <w:pPr>
        <w:numPr>
          <w:ilvl w:val="0"/>
          <w:numId w:val="4"/>
        </w:numPr>
        <w:jc w:val="both"/>
        <w:rPr>
          <w:b/>
        </w:rPr>
      </w:pPr>
      <w:r>
        <w:rPr>
          <w:b/>
        </w:rPr>
        <w:t>Πατσουράτης  Βασίλης, Σημειώσεις</w:t>
      </w:r>
    </w:p>
    <w:p w:rsidR="004D7EFE" w:rsidRDefault="004D7EFE" w:rsidP="00682859">
      <w:pPr>
        <w:jc w:val="both"/>
      </w:pPr>
    </w:p>
    <w:p w:rsidR="004D7EFE" w:rsidRPr="00BC0DB8" w:rsidRDefault="004D7EFE" w:rsidP="00682859">
      <w:pPr>
        <w:jc w:val="both"/>
      </w:pPr>
    </w:p>
    <w:p w:rsidR="00BC0DB8" w:rsidRPr="00BC0DB8" w:rsidRDefault="00BC0DB8" w:rsidP="00682859">
      <w:pPr>
        <w:jc w:val="both"/>
      </w:pPr>
      <w:r w:rsidRPr="00BC0DB8">
        <w:t>Το πρωτογενές αποτέλεσμα του προϋπολογισμού ( πλεόνασμα ή έλλειμμα ) δείχνει το πόσο  « νοικοκυρεμένη » διαχείριση γίνεται των δημοσίων οικονομικών της χώρας.Τα τελευταία χρόνια , τα χρόνια της βαθειάς οικονομικής κρίσης που διέρχεται η χώρα μας, η έννοια της ύπαρξης πρωτογενούς πλεονάσματος έχει γίνει αντικείμενο συζήτησης ακόμη και μεταξύ των απλών ανθρώπων που δεν έχουν σπουδάσει οικονομικά. Η παρουσία λοιπόν πρωτογενούς πλεονάσματος στον προϋπολογισμό δείχνει ότι τα « φέρνουμε βόλτα» μόνοι μας , χωρίς δανεισμό , αλλά και έχουμε και μια αποταμίευση για να εξυπηρετήσουμε ένα μέρος του χρέους μας.</w:t>
      </w:r>
    </w:p>
    <w:p w:rsidR="00BC0DB8" w:rsidRPr="00BC0DB8" w:rsidRDefault="00BC0DB8" w:rsidP="00682859">
      <w:pPr>
        <w:jc w:val="both"/>
      </w:pPr>
      <w:r w:rsidRPr="00BC0DB8">
        <w:t xml:space="preserve">Το ισοζύγιο της γενικής κυβέρνησης συνέχισε και την δεκαετία του 2000 να είναι ελλειμματικό οδηγώντας το δημόσιο χρέος σε δυσθεώρατα ύψη με αποκορύφωμα το 2009 που ξεπέρασε το 15% του ΑΕΠ αγνοώντας το Σύμφωνο Σταθερότητας και Ανάπτυξης, το οποίο προβλέπει ότι το έλλειμμα δεν πρέπει να είναι  μεγαλύτερο του 3% του ΑΕΠ (Πίνακας 7). Στη συνέχεια άρχισε η αποκλιμακωσή του με τα μέτρα που επέβαλε το πρώτο και το δεύτερο μνημόνιο για να φθάσει στο 3,5% το 2014. </w:t>
      </w:r>
    </w:p>
    <w:p w:rsidR="00BC0DB8" w:rsidRPr="00BC0DB8" w:rsidRDefault="00BC0DB8" w:rsidP="00682859">
      <w:pPr>
        <w:jc w:val="both"/>
      </w:pPr>
      <w:r w:rsidRPr="00BC0DB8">
        <w:t>Παράλληλα , την ίδια πορεία ακολούθησε και το πρωτογενές αποτέλεσμα του προϋπολογισμού. Το πρωτογενές αποτέλεσμα έγινε μόλις θετικό το 2012 ,1,2% του ΑΕΠ, το οποίο όμως δεν ήταν επαρκές για την συγκράτηση του δημόσιου χρέους.</w:t>
      </w:r>
    </w:p>
    <w:p w:rsidR="00BC0DB8" w:rsidRPr="00BC0DB8" w:rsidRDefault="00BC0DB8" w:rsidP="00BC0DB8">
      <w:r w:rsidRPr="00BC0DB8">
        <w:t xml:space="preserve">                                                            Πίνακας  7</w:t>
      </w:r>
    </w:p>
    <w:p w:rsidR="00BC0DB8" w:rsidRPr="00BC0DB8" w:rsidRDefault="00BC0DB8" w:rsidP="00BC0DB8">
      <w:r w:rsidRPr="00BC0DB8">
        <w:t xml:space="preserve">                                  Ισοζύγιο της Γενικής Κυβέρνησης</w:t>
      </w:r>
    </w:p>
    <w:p w:rsidR="00BC0DB8" w:rsidRPr="00BC0DB8" w:rsidRDefault="00BC0DB8" w:rsidP="00BC0DB8">
      <w:r w:rsidRPr="00BC0DB8">
        <w:t>΄Ετος            2004     2005    2006   2007  2008   2009  2010   2011  2012    2013    2014</w:t>
      </w:r>
    </w:p>
    <w:p w:rsidR="00BC0DB8" w:rsidRPr="00BC0DB8" w:rsidRDefault="00BC0DB8" w:rsidP="00BC0DB8">
      <w:r w:rsidRPr="00BC0DB8">
        <w:t xml:space="preserve">% ΑΕΠ          -6,9       -5,7      -6,1    -6,2    -9,8     -15,6  -10,7     -9,4    -6,6      -6,2       -3,5 </w:t>
      </w:r>
    </w:p>
    <w:p w:rsidR="00BC0DB8" w:rsidRPr="00BC0DB8" w:rsidRDefault="00BC0DB8" w:rsidP="00BC0DB8">
      <w:r w:rsidRPr="00BC0DB8">
        <w:t xml:space="preserve">Πρωτογενές ισοζ.(%ΑΕΠ)         -          -       -5,0    -10,4   -5,6      -3,3      -0,9        1,2      1,5  </w:t>
      </w:r>
    </w:p>
    <w:p w:rsidR="003862E7" w:rsidRPr="007D36D2" w:rsidRDefault="00BC0DB8" w:rsidP="00BC0DB8">
      <w:r w:rsidRPr="00BC0DB8">
        <w:t xml:space="preserve">Πηγή : Εισηγητικές Εκθέσεις Προϋπολογισμού  </w:t>
      </w:r>
    </w:p>
    <w:p w:rsidR="003862E7" w:rsidRPr="007D36D2" w:rsidRDefault="003862E7" w:rsidP="00BC0DB8"/>
    <w:p w:rsidR="003862E7" w:rsidRPr="003862E7" w:rsidRDefault="00BC0DB8" w:rsidP="003862E7">
      <w:pPr>
        <w:rPr>
          <w:b/>
        </w:rPr>
      </w:pPr>
      <w:r w:rsidRPr="00BC0DB8">
        <w:t xml:space="preserve"> </w:t>
      </w:r>
      <w:r w:rsidR="003862E7" w:rsidRPr="003862E7">
        <w:rPr>
          <w:b/>
        </w:rPr>
        <w:t>8.1.2  Δημόσιες Δαπάνες</w:t>
      </w:r>
    </w:p>
    <w:p w:rsidR="003862E7" w:rsidRPr="003862E7" w:rsidRDefault="003862E7" w:rsidP="00D63C23">
      <w:pPr>
        <w:jc w:val="both"/>
      </w:pPr>
      <w:r w:rsidRPr="003862E7">
        <w:t>Προκειμένου να διευκολύνεται η αξιολόγηση και η πορεία των δημοσίων δαπανών κατατάσσονται με βάση τρία κριτήρια.</w:t>
      </w:r>
    </w:p>
    <w:p w:rsidR="003862E7" w:rsidRPr="003862E7" w:rsidRDefault="003862E7" w:rsidP="00D63C23">
      <w:pPr>
        <w:jc w:val="both"/>
      </w:pPr>
      <w:r w:rsidRPr="003862E7">
        <w:rPr>
          <w:b/>
        </w:rPr>
        <w:t>Οικονομικό κριτήριο</w:t>
      </w:r>
      <w:r w:rsidRPr="003862E7">
        <w:t xml:space="preserve">.Το κριτήριο αυτό λαμβάνει υπόψη του τη συμβολή κάθε κατηγορίας δαπάνης στο ΑΕΠ. Έτσι οι δημόσιες δαπάνες διακρίνονται σε δαπάνες για την αγορά αγαθών και υπηρεσιών και τις μεταβιβαστικές πληρωμές. Στην πρώτη κατηγορία εντάσσονται οι δαπάνες του δημοσίου για τρέχουσες δαπάνες ( π.χ οι μισθοί των δημοσίων υπαλλήλων ) και οι δαπάνες για δημόσιες επενδύνσεις (πρόγραμμα δημοσίων επενδύσεων ).Οι μεταβιβαστικές πληρωμές του δημοσίου προς τις επιχειρήσεις και τους πολίτες δεν αποτελούν αμοιβή για την παροχή υπηρεσιών αυτών προς το κράτος.Στην κατηγορία αυτή </w:t>
      </w:r>
      <w:r w:rsidRPr="003862E7">
        <w:lastRenderedPageBreak/>
        <w:t>των δημοσίων δαπανών εντάσσονται τα διάφορα επιδόματα (επίδομα ανεργίας) που δίδονται από το κράτος σττους πολίτες μέσα στα πλαίσια άσκησης κοινωνικής πολιτικής από αυτό.Επίσης ,το κράτος ,μέσα στα πλαίσια άσκησης αναπτυξιακής πολιτικής,μέσω των αναπτυξιακών νόμων ,προσφέρει κίνητρα  για την ανάληψη επιχειρηματικής δραστηριότητας.</w:t>
      </w:r>
    </w:p>
    <w:p w:rsidR="003862E7" w:rsidRPr="003862E7" w:rsidRDefault="003862E7" w:rsidP="00D63C23">
      <w:pPr>
        <w:jc w:val="both"/>
      </w:pPr>
      <w:r w:rsidRPr="003862E7">
        <w:rPr>
          <w:b/>
        </w:rPr>
        <w:t>Λειτουργικό κριτήριο</w:t>
      </w:r>
      <w:r w:rsidRPr="003862E7">
        <w:t>.Προκειμένου να γίνεται κατανοητή η διάκριση των δημοσίων δαπανών και σε μη ειδικούς γίνεται ταξινόμηση αυτών με κριτήριο τον τομέα στον οποίο απευθύνονται. ¨Ετσι οι δημόσιες δαπάνες αναφέρονται στην εθνική άμυνα,στη δημόσια διοίκηση, στη δικαιοσύνη,στην υγεία και πρόνοια, στην εκπαίδευση και σε λοιπές δράσεις του δημοσίου.</w:t>
      </w:r>
    </w:p>
    <w:p w:rsidR="003862E7" w:rsidRPr="003862E7" w:rsidRDefault="003862E7" w:rsidP="00D63C23">
      <w:pPr>
        <w:jc w:val="both"/>
      </w:pPr>
      <w:r w:rsidRPr="003862E7">
        <w:rPr>
          <w:b/>
        </w:rPr>
        <w:t>Διοικητικό κριτήριο</w:t>
      </w:r>
      <w:r w:rsidRPr="003862E7">
        <w:t>. Η ταξινόμηση με  το κριτήριο αυτό γίνεται με βάση το επίπεδο διοίκησης που πραγματοποιεί τη δαπάνη. Δηλαδή,η κεντρική διοίκηση,οι οργανισμοί κοινωνικής ασφάλισης και πρόνοιας,οι οργανισμοί τοπικής αυτοδιοίκησης και τα λοιπά νομικά πρόσωπα δημοσίου δικαίου.</w:t>
      </w:r>
    </w:p>
    <w:p w:rsidR="003862E7" w:rsidRPr="003862E7" w:rsidRDefault="003862E7" w:rsidP="00D63C23">
      <w:pPr>
        <w:jc w:val="both"/>
      </w:pPr>
      <w:r w:rsidRPr="003862E7">
        <w:rPr>
          <w:b/>
        </w:rPr>
        <w:t xml:space="preserve">Αξιολόγηση των δημοσίων δαπανών. </w:t>
      </w:r>
      <w:r w:rsidRPr="003862E7">
        <w:t>Κάθε δημόσια δαπάνη μπορεί να χρησιμοποιηθεί από την κυβέρνηση ως μέσο άσκησης οικονομικής και κοινωνικής πολιτικής. Η ευχέρεια της κυβέρνησης να μεταβάλλει το μέγεθος και τη σύνθεση μιας δαπάνης ,καθώς και οι επιπτώσεις αυτής στη οικονομία και κοινωνία είναι το βασικό κριτήριο επιλογής τους.</w:t>
      </w:r>
    </w:p>
    <w:p w:rsidR="003862E7" w:rsidRPr="003862E7" w:rsidRDefault="003862E7" w:rsidP="00D63C23">
      <w:pPr>
        <w:jc w:val="both"/>
      </w:pPr>
      <w:r w:rsidRPr="003862E7">
        <w:t xml:space="preserve">Πριν την έναρξη της οικονομικής κρίσης </w:t>
      </w:r>
      <w:r w:rsidRPr="003862E7">
        <w:rPr>
          <w:b/>
        </w:rPr>
        <w:t>οι δαπάνες του δημοσίου για μισθούς</w:t>
      </w:r>
      <w:r w:rsidRPr="003862E7">
        <w:t xml:space="preserve"> των δημοσίων υπαλλήλων θεωρούντο ως «ανελαστικές»  δαπάνες διότι το κράτος δεν «είχε την ευχέρεια » να αλλάξει ούτε τον αριθμό των δημοσίων υπαλλήλων,λόγω μονιμότητας, ούτε να μειώσει τις αμοιβές αυτών. ΄Ετσι αυτή η κατηγορία των δημοσίων δαπανών δεν εχρησιμοποιούντο ως μέσο άσκησης πολιτικής.Σήμερα τα πράγματα είναι διαφορετικά.Το κράτος μέσα στα πλαίσια μείωσης των δημοσίων δαπανών για την συγκράτηση των υψηλών ελλειμμάτων του προϋπολογισμού προχώρησε και σε απολύσεις δημοσίων υπαλλήλων και στη μείωση των αμοιβών τους. </w:t>
      </w:r>
    </w:p>
    <w:p w:rsidR="003862E7" w:rsidRPr="003862E7" w:rsidRDefault="003862E7" w:rsidP="00D63C23">
      <w:pPr>
        <w:jc w:val="both"/>
      </w:pPr>
      <w:r w:rsidRPr="003862E7">
        <w:rPr>
          <w:b/>
        </w:rPr>
        <w:t>Το πρόγραμμα δημοσίων επενδύσεων</w:t>
      </w:r>
      <w:r w:rsidRPr="003862E7">
        <w:t xml:space="preserve"> αποτελεί για μια χώρα τον πυλώνα άσκησης οικονομικής και κοινωνικής πολιτικής. Η δημιουργία υποδομών όπως είναι τα σχολεία, τα νοσοκομεία, οι εθνικοί δρόμοι εξυπηρετούν οικονομικές και κοινωνικές ανάγκες της χώρα μας.Δυστυχώς , η ελληνική εμπειρία έχει δείξει ότι το πρόγραμμα δημοσίων επενδύσεων ήταν και συνεχίζει να είναι το πρώτο θύμα στα πλαίσια των περικοπών που γίνονται από όλες τις κυβερνήσεις. </w:t>
      </w:r>
    </w:p>
    <w:p w:rsidR="003862E7" w:rsidRPr="003862E7" w:rsidRDefault="003862E7" w:rsidP="00D63C23">
      <w:pPr>
        <w:jc w:val="both"/>
      </w:pPr>
      <w:r w:rsidRPr="003862E7">
        <w:rPr>
          <w:b/>
        </w:rPr>
        <w:t>Οι δαπάνες των μεταβιβαστικών πληρωμών</w:t>
      </w:r>
      <w:r w:rsidRPr="003862E7">
        <w:t xml:space="preserve"> πέραν από την κοινωνική διάσταση έχουν και οικονομικές επιπτώσεις αφού δρουν ως αυτόματοι σταθεροποιητές εξασθενώντας έτσι τη μείωση της κατανάλωσης η οποία προέρχεται από την περικοπή των εισοδημάτων των πολιτών. </w:t>
      </w:r>
    </w:p>
    <w:p w:rsidR="003862E7" w:rsidRPr="003862E7" w:rsidRDefault="003862E7" w:rsidP="00D63C23">
      <w:pPr>
        <w:jc w:val="both"/>
      </w:pPr>
    </w:p>
    <w:p w:rsidR="003862E7" w:rsidRPr="003862E7" w:rsidRDefault="003862E7" w:rsidP="003862E7">
      <w:pPr>
        <w:rPr>
          <w:b/>
        </w:rPr>
      </w:pPr>
      <w:r w:rsidRPr="003862E7">
        <w:rPr>
          <w:b/>
        </w:rPr>
        <w:t>8.1.3   Πηγές Εσόδων του Προϋπολογισμού</w:t>
      </w:r>
    </w:p>
    <w:p w:rsidR="003862E7" w:rsidRPr="003862E7" w:rsidRDefault="003862E7" w:rsidP="00CA3154">
      <w:pPr>
        <w:jc w:val="both"/>
      </w:pPr>
      <w:r w:rsidRPr="003862E7">
        <w:lastRenderedPageBreak/>
        <w:t>Οι πηγές εσόδων του κρατικού προϋπολογισμού είναι η φορολογία,η επιχειρηματική δραστηριότητα που ασκεί το κράτος , τα τέλη, οι δασμοί ,τα πρόστιμα  , ο δημόσιος δανεισμός και άλλα δημόσια έσοδα..</w:t>
      </w:r>
    </w:p>
    <w:p w:rsidR="003862E7" w:rsidRPr="003862E7" w:rsidRDefault="003862E7" w:rsidP="00CA3154">
      <w:pPr>
        <w:jc w:val="both"/>
        <w:rPr>
          <w:b/>
        </w:rPr>
      </w:pPr>
      <w:r w:rsidRPr="003862E7">
        <w:rPr>
          <w:b/>
        </w:rPr>
        <w:t>8.1.3.1  Φορολογικά  ΄Εσοδα</w:t>
      </w:r>
    </w:p>
    <w:p w:rsidR="003862E7" w:rsidRPr="003862E7" w:rsidRDefault="003862E7" w:rsidP="00CA3154">
      <w:pPr>
        <w:jc w:val="both"/>
      </w:pPr>
      <w:r w:rsidRPr="003862E7">
        <w:t>Το μεγαλύτερο μέρος των εσόδων του κράτους προέρχεται από τη φορολογία (πάνω από το 90%).</w:t>
      </w:r>
    </w:p>
    <w:p w:rsidR="003862E7" w:rsidRPr="003862E7" w:rsidRDefault="003862E7" w:rsidP="00CA3154">
      <w:pPr>
        <w:jc w:val="both"/>
      </w:pPr>
      <w:r w:rsidRPr="003862E7">
        <w:t>Η διάρθρωση και η λειτουργία του φορολογικού συστήματος κάθε χώρας είναι στενά συνδεδεμένες με τις κρατούσες οικονομικές , κοινωνικές και πολιτικές συνθήκες που επικρατούν σε αυτή. Μεταξύ των οικονομικών και κοινωνικών παραγόντων που επηρεάζουν την δομή και τη λειτουργία ενός φορολογικού συστήματος συγκαταλέγονται τα παρακάτω :</w:t>
      </w:r>
    </w:p>
    <w:p w:rsidR="003862E7" w:rsidRPr="003862E7" w:rsidRDefault="003862E7" w:rsidP="00CA3154">
      <w:pPr>
        <w:jc w:val="both"/>
      </w:pPr>
      <w:r w:rsidRPr="003862E7">
        <w:t>Το μέγεθος του συνολικού και κατά κεφαλή ακαθάριστου εγχώριου προϊόντος (ΑΕΠ),η συμμετοχή κάθε τομέα της οικονομίας στο ΑΕΠ,το μέγεθος και η νομική μορφή οργάνωσης των επιχειρήσεων,το μέγεθος της φοροδιαφυγής και της παραοικονομίας, η σχέση μισθωτών και αυτοαποσχολουμένων,το επίπεδο της τεχνολογίας, οι κοινωνικές αξίες που επικρατούν, κ.α</w:t>
      </w:r>
    </w:p>
    <w:p w:rsidR="003862E7" w:rsidRPr="003862E7" w:rsidRDefault="003862E7" w:rsidP="00CA3154">
      <w:pPr>
        <w:jc w:val="both"/>
      </w:pPr>
      <w:r w:rsidRPr="003862E7">
        <w:rPr>
          <w:b/>
        </w:rPr>
        <w:t xml:space="preserve">Φόροι και τέλη. </w:t>
      </w:r>
      <w:r w:rsidRPr="003862E7">
        <w:t>Ο φόρος είναι μια υποχρεωτική πληρωμή του πολίτη προς το κράτος χωρίς συγκεκριμένη αντιπαροχή. Τα έσοδα από τη φορολογία χρηματοδοτούν τις υπηρεσίες (υγεία, παιδεία, δημόσια διοίκηση κ.α) που προσφέρει το κράτος στους πολίτες. Αντίθετα, τα τέλη αποτελούν πληρωμή του πολίτη προς το κράτος με συγκεκριμένη αντιπαροχή. Τα τέλη κυκλοφορίας που πληρώνουν οι πολίτες χρηματοδοτούν τις δαπάνες συντήρησης των δρόμων.</w:t>
      </w:r>
    </w:p>
    <w:p w:rsidR="003862E7" w:rsidRPr="003862E7" w:rsidRDefault="003862E7" w:rsidP="00CA3154">
      <w:pPr>
        <w:jc w:val="both"/>
      </w:pPr>
      <w:r w:rsidRPr="003862E7">
        <w:rPr>
          <w:b/>
        </w:rPr>
        <w:t xml:space="preserve">Λειτουργίες των φόρων. </w:t>
      </w:r>
      <w:r w:rsidRPr="003862E7">
        <w:t>Οι φόροι πέραν από την ταμιευτική λειτουργία που προσφέρουν για τη συλλογή εσόδων για την χρηματοδότηση των δημοσίων αγαθών μπορούν να χρησιμοποιηθούν ως μέσο άσκησης οικονομικής και κοινωνικής πολιτικής. Τα φορολογικά συστήματα που θέτουν στην τρίτη θέση την ταμιευτική λειτουργία θεωρούνται τα καλύτερα.</w:t>
      </w:r>
    </w:p>
    <w:p w:rsidR="003862E7" w:rsidRPr="003862E7" w:rsidRDefault="003862E7" w:rsidP="00CA3154">
      <w:pPr>
        <w:jc w:val="both"/>
        <w:rPr>
          <w:b/>
        </w:rPr>
      </w:pPr>
    </w:p>
    <w:p w:rsidR="003862E7" w:rsidRPr="003862E7" w:rsidRDefault="003862E7" w:rsidP="00CA3154">
      <w:pPr>
        <w:jc w:val="both"/>
        <w:rPr>
          <w:b/>
        </w:rPr>
      </w:pPr>
      <w:r w:rsidRPr="003862E7">
        <w:rPr>
          <w:b/>
        </w:rPr>
        <w:t xml:space="preserve">Βασικές Φορολογικές  ΄Εννοιες. </w:t>
      </w:r>
    </w:p>
    <w:p w:rsidR="003862E7" w:rsidRPr="003862E7" w:rsidRDefault="003862E7" w:rsidP="00CA3154">
      <w:pPr>
        <w:jc w:val="both"/>
      </w:pPr>
      <w:r w:rsidRPr="003862E7">
        <w:rPr>
          <w:b/>
        </w:rPr>
        <w:t xml:space="preserve">Φορολογική βάση. </w:t>
      </w:r>
      <w:r w:rsidRPr="003862E7">
        <w:t>Ως φορολογική βάση χρησιμοποιείται το εισόδημα που αποκτά ο πολίτης από διάφορες πηγές, η δαπάνη που πραγματοποιεί και η περιουσία που κατέχει.</w:t>
      </w:r>
    </w:p>
    <w:p w:rsidR="003862E7" w:rsidRPr="003862E7" w:rsidRDefault="003862E7" w:rsidP="00CA3154">
      <w:pPr>
        <w:jc w:val="both"/>
      </w:pPr>
      <w:r w:rsidRPr="003862E7">
        <w:rPr>
          <w:b/>
        </w:rPr>
        <w:t>Φορολογική μονάδα</w:t>
      </w:r>
      <w:r w:rsidRPr="003862E7">
        <w:t>. Ως φορολογική μονάδα θεωρείται το πρόσωπο (φυσικό ή νομικό) που είναι υποχρεωμένο να καταβάλλει φόρους.Αυτά διακρίνονται σε άτομα ή σε οικογένεια.</w:t>
      </w:r>
    </w:p>
    <w:p w:rsidR="003862E7" w:rsidRPr="003862E7" w:rsidRDefault="003862E7" w:rsidP="00CA3154">
      <w:pPr>
        <w:jc w:val="both"/>
      </w:pPr>
      <w:r w:rsidRPr="003862E7">
        <w:rPr>
          <w:b/>
        </w:rPr>
        <w:t xml:space="preserve">Φορολογικός συντελεστής. </w:t>
      </w:r>
      <w:r w:rsidRPr="003862E7">
        <w:t xml:space="preserve">Ως φορολογικός συντελεστής ορίζεται ο φόρος που αντιστοιχεί σε κάθε μονάδα φορολογικής βάσης. Ανάλογα με τη φύση του φορολογικού  συντελεστή η φορολογία διακρίνεται σε τρεις κατηγορίες. </w:t>
      </w:r>
    </w:p>
    <w:p w:rsidR="003862E7" w:rsidRPr="003862E7" w:rsidRDefault="003862E7" w:rsidP="00CA3154">
      <w:pPr>
        <w:jc w:val="both"/>
      </w:pPr>
      <w:r w:rsidRPr="003862E7">
        <w:rPr>
          <w:b/>
        </w:rPr>
        <w:lastRenderedPageBreak/>
        <w:t>Αναλογική φορολογία.</w:t>
      </w:r>
      <w:r w:rsidRPr="003862E7">
        <w:t xml:space="preserve"> ΄Οταν η φορολογική βάση αυξένεται και ο φορολογικός συντελεστής παραμένει σταθερός τότε έχουμε αναλογική φορολογία.Στην κατηγορία αυτή υπάγεται η έμμεση φορολογία ( ΦΠΑ) και η φορολογία των επιχειρήσεων (Α.Ε και Ε.Π.Ε ).</w:t>
      </w:r>
    </w:p>
    <w:p w:rsidR="003862E7" w:rsidRPr="003862E7" w:rsidRDefault="003862E7" w:rsidP="00CA3154">
      <w:pPr>
        <w:jc w:val="both"/>
      </w:pPr>
      <w:r w:rsidRPr="003862E7">
        <w:rPr>
          <w:b/>
        </w:rPr>
        <w:t>Προοδευτική φορολογία.</w:t>
      </w:r>
      <w:r w:rsidRPr="003862E7">
        <w:t xml:space="preserve"> ΄Οταν η φορολογική βάση αυξάνεται και παράλληλα αυξάνεται και ο φορολογικός συντελεστής τότε αναφερόμαστε στην προοδευτική φορολογία. Τέτοια φορολογία είναι κατ΄εξοχήν η φορολογία εισοδήματος φυσικών προσώπων.</w:t>
      </w:r>
    </w:p>
    <w:p w:rsidR="003862E7" w:rsidRPr="003862E7" w:rsidRDefault="003862E7" w:rsidP="00CA3154">
      <w:pPr>
        <w:jc w:val="both"/>
      </w:pPr>
      <w:r w:rsidRPr="003862E7">
        <w:rPr>
          <w:b/>
        </w:rPr>
        <w:t>Αντίστροφα προοδευτική φορολογία.</w:t>
      </w:r>
      <w:r w:rsidRPr="003862E7">
        <w:t xml:space="preserve"> ΄Οταν η φορολογική βάση αυξάνεται και ο φορολογικός συντελεστής μειώνεται αναφερόμαστε στην αντίστροφα προοδευτική φορολογία.Είναι δύσκολο να βρεθεί κάποια νομοθεσία στον κόσμο που επιβάλλει αυτή τη μορφή φορολογίας. Ωστόσο,υποστηρίζεται ότι η έμμεση φορολογία, ενώ στην νομοθεσία είναι αναλογική στην πράξη καθίσταται αντίστροφα προοδευτκή επειδή επιβαρύνει αναλογικά περισσότερα τους χαμηλοεισοδηματίες.</w:t>
      </w:r>
    </w:p>
    <w:p w:rsidR="003862E7" w:rsidRPr="003862E7" w:rsidRDefault="003862E7" w:rsidP="00CA3154">
      <w:pPr>
        <w:jc w:val="both"/>
      </w:pPr>
    </w:p>
    <w:p w:rsidR="003862E7" w:rsidRPr="003862E7" w:rsidRDefault="003862E7" w:rsidP="00CA3154">
      <w:pPr>
        <w:jc w:val="both"/>
        <w:rPr>
          <w:b/>
        </w:rPr>
      </w:pPr>
    </w:p>
    <w:p w:rsidR="003862E7" w:rsidRPr="003862E7" w:rsidRDefault="003862E7" w:rsidP="00CA3154">
      <w:pPr>
        <w:jc w:val="both"/>
        <w:rPr>
          <w:b/>
        </w:rPr>
      </w:pPr>
      <w:r w:rsidRPr="003862E7">
        <w:rPr>
          <w:b/>
        </w:rPr>
        <w:t>Αντιδράσεις των Φορολογουμένων</w:t>
      </w:r>
    </w:p>
    <w:p w:rsidR="003862E7" w:rsidRPr="003862E7" w:rsidRDefault="003862E7" w:rsidP="00CA3154">
      <w:pPr>
        <w:jc w:val="both"/>
      </w:pPr>
      <w:r w:rsidRPr="003862E7">
        <w:t>Οι πολίτες αντιδρούν στην επιβολή φορολογίας με τους εξής τρόπους :</w:t>
      </w:r>
    </w:p>
    <w:p w:rsidR="003862E7" w:rsidRPr="003862E7" w:rsidRDefault="003862E7" w:rsidP="00CA3154">
      <w:pPr>
        <w:jc w:val="both"/>
      </w:pPr>
      <w:r w:rsidRPr="003862E7">
        <w:rPr>
          <w:b/>
        </w:rPr>
        <w:t>Φοροδιαφυγή</w:t>
      </w:r>
      <w:r w:rsidRPr="003862E7">
        <w:t xml:space="preserve">. Οι πολίτες με παράνομο τρόπο προσπαθούν να αποφύγουν μέρος ή ολόκληρο το φορολογικό βάρος που τους  αντιστοιχεί ανάλογα με το εισόδημα που έχουν. </w:t>
      </w:r>
    </w:p>
    <w:p w:rsidR="003862E7" w:rsidRPr="003862E7" w:rsidRDefault="003862E7" w:rsidP="00CA3154">
      <w:pPr>
        <w:jc w:val="both"/>
      </w:pPr>
      <w:r w:rsidRPr="003862E7">
        <w:rPr>
          <w:b/>
        </w:rPr>
        <w:t>Φοροαποφυγή</w:t>
      </w:r>
      <w:r w:rsidRPr="003862E7">
        <w:t>. Οι πολίτες προσπαθούν να μειώσουν το φορολογικό βάρος που τους επιβάλλεται αξιοποιώντας κάποια «παραθυράκια» της φορολογικής νομοθεσίας που τους επιτρέπουν να το κάνουν.</w:t>
      </w:r>
    </w:p>
    <w:p w:rsidR="003862E7" w:rsidRPr="003862E7" w:rsidRDefault="003862E7" w:rsidP="00CA3154">
      <w:pPr>
        <w:jc w:val="both"/>
      </w:pPr>
      <w:r w:rsidRPr="003862E7">
        <w:rPr>
          <w:b/>
        </w:rPr>
        <w:t>Μετακύλιση φόρου</w:t>
      </w:r>
      <w:r w:rsidRPr="003862E7">
        <w:t xml:space="preserve">. Οι πολίτες μέσω των συναλλαγών που πραγματοποιούν μεταξύ τους προσπαθούν ο καθένας να μετακυλίσει το φορολογικό βάρος που του επιβάλλεται από τις «πλάτες τις δικές του στις πλάτες » αυτών με τους οποίους συναλλάσσεται. </w:t>
      </w:r>
    </w:p>
    <w:p w:rsidR="003862E7" w:rsidRPr="003862E7" w:rsidRDefault="003862E7" w:rsidP="00CA3154">
      <w:pPr>
        <w:jc w:val="both"/>
      </w:pPr>
    </w:p>
    <w:p w:rsidR="003862E7" w:rsidRPr="003862E7" w:rsidRDefault="003862E7" w:rsidP="00CA3154">
      <w:pPr>
        <w:jc w:val="both"/>
        <w:rPr>
          <w:b/>
        </w:rPr>
      </w:pPr>
      <w:r w:rsidRPr="003862E7">
        <w:rPr>
          <w:b/>
        </w:rPr>
        <w:t>Κοινωνικές και Οικονομικές Επιπτώσεις των Φόρων</w:t>
      </w:r>
    </w:p>
    <w:p w:rsidR="003862E7" w:rsidRPr="003862E7" w:rsidRDefault="003862E7" w:rsidP="00CA3154">
      <w:pPr>
        <w:jc w:val="both"/>
      </w:pPr>
      <w:r w:rsidRPr="003862E7">
        <w:t>Η φορολογία απορροφά εισοδήματα και αγοραστική δύναμη από τα άτομα και τις επιχειρήσεις τα οποία διαφορετικά θα χρησιμοποιούνται στην ιδιωτική οικονομία.Το γεγονός αυτό επηρεάζει την κατανομή των παραγωγικών πόρων της οικονομίας μεταξύ του δημόσιου και ιδιωτικού τομέα αυτής και δημιουργεί κίνητρα και αντικίνητρα για την ανάληψη ή αποχή από κάποιες οικονομικές δραστηριότητες.</w:t>
      </w:r>
    </w:p>
    <w:p w:rsidR="003862E7" w:rsidRPr="003862E7" w:rsidRDefault="003862E7" w:rsidP="00CA3154">
      <w:pPr>
        <w:jc w:val="both"/>
      </w:pPr>
      <w:r w:rsidRPr="003862E7">
        <w:t>Με άλλα λόγια,η φορολογία επηρεάζει το κίνητρο και τη δυνατότητα για προσφορά εργασίας,αποταμίευση, δαπάνη για κατανάλωση και ανάληψη επιχειρηματικών κινδύνων. ΄Ετσι επηρεάζεται η συνολική προσφορά εργασίας, η συνολική αποταμίευση,οι συνολικές επενδυτικές δαπάνες και η συνολική δαπάνη της οικονομίας και μέσω όλων των παραπάνω επηρεάζεται το επίπεδο του εθνικού εισοδήματος , καθώς και η λειτουργία της οικονομίας.</w:t>
      </w:r>
    </w:p>
    <w:p w:rsidR="003862E7" w:rsidRPr="003862E7" w:rsidRDefault="003862E7" w:rsidP="00CA3154">
      <w:pPr>
        <w:jc w:val="both"/>
      </w:pPr>
      <w:r w:rsidRPr="003862E7">
        <w:lastRenderedPageBreak/>
        <w:t xml:space="preserve">Η κοινωνική λετουργία των φόρων εξυπηρετείται κυρίως μέσω της προοδευτικότητας της φορολογίας εισοδήματος φυσικών προσώπων και λιγότερο μέσω των άλλων φόρων. Ο προσωπικός φόρος εισοδήματος δρα κατασταλτικά ενώ ο φόρος μεταβίβασης ακινήτων δρα προληπτικά έναντι των εισοδηματικών ανισοτήτων που πάνε να δημιουργηθούν. Η έμμεση φορολογία εξυπηρετεί την κοινωνική λειτουργία μέσω της χαμηλότερης  επιβάρυνσης  βασικών αγαθών με χαμηλότερους συντελεστές. </w:t>
      </w:r>
    </w:p>
    <w:p w:rsidR="003862E7" w:rsidRPr="003862E7" w:rsidRDefault="003862E7" w:rsidP="00CA3154">
      <w:pPr>
        <w:jc w:val="both"/>
      </w:pPr>
    </w:p>
    <w:p w:rsidR="003862E7" w:rsidRPr="003862E7" w:rsidRDefault="003862E7" w:rsidP="00CA3154">
      <w:pPr>
        <w:jc w:val="both"/>
        <w:rPr>
          <w:b/>
        </w:rPr>
      </w:pPr>
      <w:r w:rsidRPr="003862E7">
        <w:rPr>
          <w:b/>
        </w:rPr>
        <w:t>Διοίκηση του Φορολογικού Συστήματος</w:t>
      </w:r>
    </w:p>
    <w:p w:rsidR="003862E7" w:rsidRPr="007D36D2" w:rsidRDefault="003862E7" w:rsidP="00CA3154">
      <w:pPr>
        <w:jc w:val="both"/>
      </w:pPr>
      <w:r w:rsidRPr="003862E7">
        <w:t>Είναι κοινή παραδοχή ότι η διοίκηση ενός φορολογικού συστήματος αποτελεί την αναγκαία συνθήκη για την κοινωνικά αποδεκτή και οικονομικά αποτελεσματική λειτουργία  αυτού.Το καλύτερο φορολογικό σύστημα αποτυγχάνει να πετύχει τους στόχους του εφόσον δεν διαχειρίζεται σωστά. Λέγοντας φορολογική διοίκηση εννοούμε την ορθολογική επιλογή και οργάνωση του προσωπικού, την επιλογή του κατάλληλου μηχανογραφικού και άλλου εξοπλισμού,τη βεβαίωση και είσπραξη των φόρων και την αξιοποίηση όλων των πόρων με το μικρότερο κόστος για το κράτος και τον πολίτη.΄Ολα τα παραπάνω πρέπει να συνοδεύονται από την ύπαρξη ενός στρατηγικού σχεδίου φορολογικής πολιτκής. Χωρίς αυτό το κράτος προβαίνει σε βραχυπρόθεσμο προγραμματισμό των εσόδων και στη συχνή προσφυγή σε μέτρα εισπρακτικού χαρακτήρα και άμεσης απόδοσης.Μεταξύ αυτών των μέτρων είναι οι έκτακτοι φόροι και εισφορές, η αναδρομική φορολογία, η περαίωση εκκρεμών φορολογικών υποθέσεων κ.α.</w:t>
      </w:r>
    </w:p>
    <w:p w:rsidR="007D36D2" w:rsidRPr="00137729" w:rsidRDefault="007D36D2" w:rsidP="00CA3154">
      <w:pPr>
        <w:jc w:val="both"/>
      </w:pPr>
    </w:p>
    <w:p w:rsidR="007D36D2" w:rsidRPr="007D36D2" w:rsidRDefault="007D36D2" w:rsidP="007D36D2">
      <w:pPr>
        <w:rPr>
          <w:b/>
        </w:rPr>
      </w:pPr>
      <w:r w:rsidRPr="007D36D2">
        <w:rPr>
          <w:b/>
        </w:rPr>
        <w:t>8.1.3.2  Ο δημόσιος Δανεισμός και το Δημόσιο χρέος</w:t>
      </w:r>
    </w:p>
    <w:p w:rsidR="007D36D2" w:rsidRPr="007D36D2" w:rsidRDefault="007D36D2" w:rsidP="007D36D2">
      <w:pPr>
        <w:rPr>
          <w:b/>
        </w:rPr>
      </w:pPr>
      <w:r w:rsidRPr="007D36D2">
        <w:rPr>
          <w:b/>
        </w:rPr>
        <w:t>Εισαγωγικά</w:t>
      </w:r>
    </w:p>
    <w:p w:rsidR="007D36D2" w:rsidRPr="007D36D2" w:rsidRDefault="007D36D2" w:rsidP="003D2BBA">
      <w:pPr>
        <w:jc w:val="both"/>
      </w:pPr>
      <w:r w:rsidRPr="007D36D2">
        <w:t xml:space="preserve">Το πρόβλημα του δυσθεώρητου δημόσιου χρέους (Δ.Χ) και της αδυναμίας της χώρας μας να το εξυπηρετήσει είναι το αποτέλεσμα άστοχων επιλογών και κακών συμπεριφορών την περίοδο της μεταπολίτευσης.Μέχρι τα μέσα της δεκαετίας του ΄80 η νομισματική χρηματοδότηση,οι έλεγχοι κεφαλαίου και τα αρνητικά πραγματικά επιτόκια κράτησαν την αύξηση του μεγέθους του Δ.Χ σε ζώνη «εκτός κινδύνου». Οταν απαγορεύθηκε, από την Ε.Ε, η νομισματική χρηματοδότηση των ελλειμμάτων ,τα οποία δεν μπόρεσαν να συγκρατηθούν εξαιτίας της μεγάλης φοροδιαφυγής και της ανεξέλεκτης πορείας των δημοσίων δαπανών,  τότε άρχισε η διόγκωση του Δ.Χ για να καταλήξουμε στη σημερινή κατάσταση. </w:t>
      </w:r>
    </w:p>
    <w:p w:rsidR="007D36D2" w:rsidRPr="007D36D2" w:rsidRDefault="007D36D2" w:rsidP="003D2BBA">
      <w:pPr>
        <w:jc w:val="both"/>
      </w:pPr>
      <w:r w:rsidRPr="007D36D2">
        <w:t>Το δημόσιο χρέος σε κάθε χρονική στιγμή ισούται με το συσσωρευμένο άθροισμα    όλων των ως εκείνη τη στιγμή καθαρών ετησίων ελλειμμάτων και δείχνει το σύνολο των υποχρεώσεων  του δημοσίου.</w:t>
      </w:r>
    </w:p>
    <w:p w:rsidR="007D36D2" w:rsidRPr="007D36D2" w:rsidRDefault="007D36D2" w:rsidP="003D2BBA">
      <w:pPr>
        <w:jc w:val="both"/>
      </w:pPr>
      <w:r w:rsidRPr="007D36D2">
        <w:t>Το δημόσιο χρέος διακρίνεται σε ακαθάριστο και καθαρό.Το πρώτο εκφράζει τις συνολικές χρηματοδοτικές υποχρεώσεις του δημόσιου τομέα,ενώ το δεύτερο εκφράζει τη διαφορά του ακαθάριστου δημόσιου χρέους και των διαθεσίμων του δημοσίου</w:t>
      </w:r>
    </w:p>
    <w:p w:rsidR="007D36D2" w:rsidRPr="002F04E9" w:rsidRDefault="007D36D2" w:rsidP="003D2BBA">
      <w:pPr>
        <w:jc w:val="both"/>
        <w:rPr>
          <w:b/>
          <w:sz w:val="24"/>
          <w:szCs w:val="24"/>
        </w:rPr>
      </w:pPr>
      <w:r w:rsidRPr="007D36D2">
        <w:rPr>
          <w:b/>
        </w:rPr>
        <w:t xml:space="preserve"> </w:t>
      </w:r>
      <w:r w:rsidRPr="002F04E9">
        <w:rPr>
          <w:b/>
          <w:sz w:val="24"/>
          <w:szCs w:val="24"/>
        </w:rPr>
        <w:t>Το άριστο μέγεθος του δημόσιου χρέους.</w:t>
      </w:r>
    </w:p>
    <w:p w:rsidR="007D36D2" w:rsidRPr="007D36D2" w:rsidRDefault="007D36D2" w:rsidP="003D2BBA">
      <w:pPr>
        <w:jc w:val="both"/>
      </w:pPr>
      <w:r w:rsidRPr="007D36D2">
        <w:lastRenderedPageBreak/>
        <w:t>΄Οσο υψηλότερο είναι το επίπεδο του Δ.Χ τόσο μεγαλύτερες οι στρεβλώσεις που δημιουργούνται στην οικονομία από την επιβολή φόρων και την περικοπή δαπανών για την εξυπηρέτησή του και μεγαλύτερος ο κίνδυνος της εκτόπισης των ιδιωτικών επενδύσεων.</w:t>
      </w:r>
    </w:p>
    <w:p w:rsidR="007D36D2" w:rsidRPr="007D36D2" w:rsidRDefault="007D36D2" w:rsidP="003D2BBA">
      <w:pPr>
        <w:jc w:val="both"/>
      </w:pPr>
      <w:r w:rsidRPr="007D36D2">
        <w:t>Το άριστο επίπεδο του χρέους είναι σε κάθε περίπτωση μια ενδογενής μεταβλητή που εξαρτάται από τις επικρατούσες οικονομικές συνθήκες, καθώς επίσης και από το</w:t>
      </w:r>
      <w:r w:rsidRPr="007D36D2">
        <w:rPr>
          <w:b/>
        </w:rPr>
        <w:t xml:space="preserve"> </w:t>
      </w:r>
      <w:r w:rsidRPr="007D36D2">
        <w:t>κόστος μετάβασης της οικονομίας από ένα συγκεκριμένο ύψος Δ.Χ προς ένα επιθυμητό μέγεθος..Η οικονομική θεωρία δεν προτείνει μέθοδο προσδιορισμού του άριστου ύψους του Δ.Χ και ούτε θέτει όρια μέσα στα οποία πρέπει να κυμαίνεται.Το μόνο που εισηγείται είναι ότι ο λόγος του Δ.Χ προς το ΑΕΠ πρέπει να παραμένει σταθερός στο μέσο του οικονομικού κύκλου και να χρησιμοποιείται για εξομάλυνση του φορολογικού βάρους στη διάρκεια του κύκλου.Στην πράξη όμως γίνεται αποδεκτό οποιοδήποτε ύψος Δ.Χ αρκεί να είναι εφικτή η εξυπηρέτησή του.Εκείνο που έχει σημασία,είναι η ικανότητα της χώρας να πληρώσει το χρέος της. Η συνθήκη του Μάαστριχτ έθεσε ως ένα από τα βασικά προαπαιτούμενα για τη συμμετοχή των χωρών της Ευρωπαϊκής ΄Ενωσης στην ΟΝΕ να έχουν λόγο Δ.Χ/ΑΕΠ 60% ή μικρότερο.΄Εχει υποστηριχθεί ότι ο κανόνας αυτός είναι αυθαίρετος και για πολλές χώρες της ΕΕ επικίνδυνα περιοριστικός για τη φερέγγυότητά τους.</w:t>
      </w:r>
    </w:p>
    <w:p w:rsidR="007D36D2" w:rsidRPr="007D36D2" w:rsidRDefault="007D36D2" w:rsidP="003D2BBA">
      <w:pPr>
        <w:jc w:val="both"/>
        <w:rPr>
          <w:b/>
        </w:rPr>
      </w:pPr>
    </w:p>
    <w:p w:rsidR="007D36D2" w:rsidRPr="007D36D2" w:rsidRDefault="007D36D2" w:rsidP="003D2BBA">
      <w:pPr>
        <w:jc w:val="both"/>
        <w:rPr>
          <w:b/>
        </w:rPr>
      </w:pPr>
      <w:r w:rsidRPr="007D36D2">
        <w:rPr>
          <w:b/>
        </w:rPr>
        <w:t xml:space="preserve"> Η διαχρονική εξέλιξη του δημόσιου χρέους</w:t>
      </w:r>
    </w:p>
    <w:p w:rsidR="007D36D2" w:rsidRPr="007D36D2" w:rsidRDefault="007D36D2" w:rsidP="003D2BBA">
      <w:pPr>
        <w:jc w:val="both"/>
      </w:pPr>
      <w:r w:rsidRPr="007D36D2">
        <w:t>Η εξέλιξη του Δ.Χ από το 2005 μέχρι σήμερα υπήρξε αλματώδης.Συγκεκριμένα ,όπως φαίνεται στον Πίνακα 8 από 212,5 δισ. ευρώ που ήταν το 2005 ανήλθε σε 331,0 δισ.ευρώ  το 2014 .Εκφρασμένο ως ποσοστό του ΑΕΠ μεταβλήθηκε από 106,7% σε  177.7%  αντίστοιχα.</w:t>
      </w:r>
    </w:p>
    <w:p w:rsidR="007D36D2" w:rsidRPr="007D36D2" w:rsidRDefault="007D36D2" w:rsidP="003D2BBA">
      <w:pPr>
        <w:jc w:val="both"/>
        <w:rPr>
          <w:b/>
        </w:rPr>
      </w:pPr>
    </w:p>
    <w:p w:rsidR="007D36D2" w:rsidRPr="007D36D2" w:rsidRDefault="007D36D2" w:rsidP="003D2BBA">
      <w:pPr>
        <w:jc w:val="both"/>
        <w:rPr>
          <w:b/>
        </w:rPr>
      </w:pPr>
      <w:r w:rsidRPr="007D36D2">
        <w:rPr>
          <w:b/>
        </w:rPr>
        <w:t xml:space="preserve">                                                   Πίνακας  8</w:t>
      </w:r>
    </w:p>
    <w:p w:rsidR="007D36D2" w:rsidRPr="007D36D2" w:rsidRDefault="007D36D2" w:rsidP="003D2BBA">
      <w:pPr>
        <w:jc w:val="both"/>
        <w:rPr>
          <w:b/>
        </w:rPr>
      </w:pPr>
      <w:r w:rsidRPr="007D36D2">
        <w:rPr>
          <w:b/>
        </w:rPr>
        <w:t xml:space="preserve">                                   Χρέος της Γενικής Κυβέρνησης</w:t>
      </w:r>
    </w:p>
    <w:p w:rsidR="007D36D2" w:rsidRPr="007D36D2" w:rsidRDefault="007D36D2" w:rsidP="003D2BBA">
      <w:pPr>
        <w:jc w:val="both"/>
        <w:rPr>
          <w:b/>
        </w:rPr>
      </w:pPr>
      <w:r w:rsidRPr="007D36D2">
        <w:rPr>
          <w:b/>
        </w:rPr>
        <w:t xml:space="preserve">΄Ετος                  </w:t>
      </w:r>
      <w:r w:rsidR="00022EF9" w:rsidRPr="00137729">
        <w:rPr>
          <w:b/>
        </w:rPr>
        <w:t xml:space="preserve">    </w:t>
      </w:r>
      <w:r w:rsidRPr="007D36D2">
        <w:rPr>
          <w:b/>
        </w:rPr>
        <w:t xml:space="preserve">2005    </w:t>
      </w:r>
      <w:r w:rsidR="00022EF9" w:rsidRPr="00137729">
        <w:rPr>
          <w:b/>
        </w:rPr>
        <w:t xml:space="preserve"> </w:t>
      </w:r>
      <w:r w:rsidRPr="007D36D2">
        <w:rPr>
          <w:b/>
        </w:rPr>
        <w:t xml:space="preserve">2006    2007  </w:t>
      </w:r>
      <w:r w:rsidR="00022EF9" w:rsidRPr="00137729">
        <w:rPr>
          <w:b/>
        </w:rPr>
        <w:t xml:space="preserve"> </w:t>
      </w:r>
      <w:r w:rsidRPr="007D36D2">
        <w:rPr>
          <w:b/>
        </w:rPr>
        <w:t xml:space="preserve">  2008   </w:t>
      </w:r>
      <w:r w:rsidR="00022EF9" w:rsidRPr="00137729">
        <w:rPr>
          <w:b/>
        </w:rPr>
        <w:t xml:space="preserve"> </w:t>
      </w:r>
      <w:r w:rsidRPr="007D36D2">
        <w:rPr>
          <w:b/>
        </w:rPr>
        <w:t xml:space="preserve">2009  </w:t>
      </w:r>
      <w:r w:rsidR="00022EF9" w:rsidRPr="00137729">
        <w:rPr>
          <w:b/>
        </w:rPr>
        <w:t xml:space="preserve">  </w:t>
      </w:r>
      <w:r w:rsidRPr="007D36D2">
        <w:rPr>
          <w:b/>
        </w:rPr>
        <w:t xml:space="preserve"> 2010    2011  </w:t>
      </w:r>
      <w:r w:rsidR="00022EF9" w:rsidRPr="00137729">
        <w:rPr>
          <w:b/>
        </w:rPr>
        <w:t xml:space="preserve"> </w:t>
      </w:r>
      <w:r w:rsidRPr="007D36D2">
        <w:rPr>
          <w:b/>
        </w:rPr>
        <w:t xml:space="preserve"> 2012 </w:t>
      </w:r>
      <w:r w:rsidR="00022EF9" w:rsidRPr="00137729">
        <w:rPr>
          <w:b/>
        </w:rPr>
        <w:t xml:space="preserve">  </w:t>
      </w:r>
      <w:r w:rsidRPr="007D36D2">
        <w:rPr>
          <w:b/>
        </w:rPr>
        <w:t xml:space="preserve">  2013   2014</w:t>
      </w:r>
    </w:p>
    <w:p w:rsidR="007D36D2" w:rsidRPr="007D36D2" w:rsidRDefault="007D36D2" w:rsidP="003D2BBA">
      <w:pPr>
        <w:jc w:val="both"/>
        <w:rPr>
          <w:b/>
        </w:rPr>
      </w:pPr>
      <w:r w:rsidRPr="007D36D2">
        <w:rPr>
          <w:b/>
        </w:rPr>
        <w:t xml:space="preserve">Δημ. Χρέος       </w:t>
      </w:r>
      <w:r w:rsidR="00022EF9" w:rsidRPr="00137729">
        <w:rPr>
          <w:b/>
        </w:rPr>
        <w:t xml:space="preserve"> </w:t>
      </w:r>
      <w:r w:rsidRPr="007D36D2">
        <w:rPr>
          <w:b/>
        </w:rPr>
        <w:t xml:space="preserve"> 212,5      224,9    240,0    264,6    301,0   330,3   355,    304,7    319,1   331,0</w:t>
      </w:r>
    </w:p>
    <w:p w:rsidR="007D36D2" w:rsidRPr="007D36D2" w:rsidRDefault="007D36D2" w:rsidP="003D2BBA">
      <w:pPr>
        <w:jc w:val="both"/>
        <w:rPr>
          <w:b/>
        </w:rPr>
      </w:pPr>
      <w:r w:rsidRPr="007D36D2">
        <w:rPr>
          <w:b/>
        </w:rPr>
        <w:t xml:space="preserve">(σε δισ. ευρώ)    </w:t>
      </w:r>
    </w:p>
    <w:p w:rsidR="007D36D2" w:rsidRPr="007D36D2" w:rsidRDefault="007D36D2" w:rsidP="003D2BBA">
      <w:pPr>
        <w:jc w:val="both"/>
        <w:rPr>
          <w:b/>
        </w:rPr>
      </w:pPr>
      <w:r w:rsidRPr="007D36D2">
        <w:rPr>
          <w:b/>
        </w:rPr>
        <w:t xml:space="preserve">ως % του ΑΕΠ       </w:t>
      </w:r>
      <w:r w:rsidR="00022EF9">
        <w:rPr>
          <w:b/>
        </w:rPr>
        <w:t xml:space="preserve">106,7   </w:t>
      </w:r>
      <w:r w:rsidRPr="007D36D2">
        <w:rPr>
          <w:b/>
        </w:rPr>
        <w:t>103,4    103,1    109,3    126,8    146,0   171,3   156,9   174,9   177,7</w:t>
      </w:r>
    </w:p>
    <w:p w:rsidR="007D36D2" w:rsidRPr="007D36D2" w:rsidRDefault="007D36D2" w:rsidP="003D2BBA">
      <w:pPr>
        <w:jc w:val="both"/>
        <w:rPr>
          <w:b/>
        </w:rPr>
      </w:pPr>
      <w:r w:rsidRPr="007D36D2">
        <w:rPr>
          <w:b/>
        </w:rPr>
        <w:t>Πηγή : Τράπεζα Ελλάδος, ΄Εκθεση Διοικητή, έτους 2014</w:t>
      </w:r>
    </w:p>
    <w:p w:rsidR="007D36D2" w:rsidRPr="007D36D2" w:rsidRDefault="007D36D2" w:rsidP="003D2BBA">
      <w:pPr>
        <w:jc w:val="both"/>
        <w:rPr>
          <w:b/>
        </w:rPr>
      </w:pPr>
    </w:p>
    <w:p w:rsidR="007D36D2" w:rsidRPr="007D36D2" w:rsidRDefault="007D36D2" w:rsidP="003D2BBA">
      <w:pPr>
        <w:jc w:val="both"/>
        <w:rPr>
          <w:b/>
        </w:rPr>
      </w:pPr>
      <w:r w:rsidRPr="007D36D2">
        <w:rPr>
          <w:b/>
        </w:rPr>
        <w:t xml:space="preserve"> Οικονομικές και Κοινωνικές Επιπτώσεις ενός Υψηλού και Αυξανόμενου Δημόσιου Χρέους</w:t>
      </w:r>
    </w:p>
    <w:p w:rsidR="007D36D2" w:rsidRPr="007D36D2" w:rsidRDefault="007D36D2" w:rsidP="003D2BBA">
      <w:pPr>
        <w:jc w:val="both"/>
        <w:rPr>
          <w:b/>
        </w:rPr>
      </w:pPr>
      <w:r w:rsidRPr="007D36D2">
        <w:rPr>
          <w:b/>
        </w:rPr>
        <w:t>Εισαγωγικά</w:t>
      </w:r>
    </w:p>
    <w:p w:rsidR="007D36D2" w:rsidRPr="007D36D2" w:rsidRDefault="007D36D2" w:rsidP="003D2BBA">
      <w:pPr>
        <w:jc w:val="both"/>
      </w:pPr>
      <w:r w:rsidRPr="007D36D2">
        <w:lastRenderedPageBreak/>
        <w:t>Η εξυπηρέτηση του Δ.Χ προκαλεί σοβαρά προβλήματα στην εκτέλεση του προϋπολογισμού που δημιουργούνται από το αυξημένο βάρος της εξυπηρέτησης του χρέους.Απαιτεί σοβαρή μείωση των πρωτογενών δαπανών και παράλληλη αύξηση των φορολογικών εσόδων για την δημιουργία επαρκών πρωτογενών πλεονασμάτων για την συγκράτηση,σε πρώτη φάση,και μείωση,στη συνέχεια,του Δ.Χ. Εκτός όμως από αυτές τις άμεσες παρενέργειες υπάρχουν και άλλες ως συνέπεια του υψηλού Δ.Χ. Οι συνέπειες αυτές αναφέρονται στον κλονισμό της εμπιστοσύνης των πολιτών προς το κράτος,στα υψηλά επιτόκια,τα οποία αποτελούν εμπόδιο,στην ανάληψη επενδυτικών σχεδίων,και συνεπώς μειώνουν τον ρυθμό ανάπτυξης της οικονομίας, στη συναλλαγματική ισοτιμία του νομίσματος,τον πληθωρισμό κ.α</w:t>
      </w:r>
    </w:p>
    <w:p w:rsidR="007D36D2" w:rsidRPr="007D36D2" w:rsidRDefault="007D36D2" w:rsidP="003D2BBA">
      <w:pPr>
        <w:jc w:val="both"/>
        <w:rPr>
          <w:b/>
        </w:rPr>
      </w:pPr>
      <w:r w:rsidRPr="007D36D2">
        <w:rPr>
          <w:b/>
        </w:rPr>
        <w:t xml:space="preserve"> Επίδραση στη Συνολική Ζήτηση    </w:t>
      </w:r>
    </w:p>
    <w:p w:rsidR="007D36D2" w:rsidRPr="007D36D2" w:rsidRDefault="007D36D2" w:rsidP="003D2BBA">
      <w:pPr>
        <w:jc w:val="both"/>
      </w:pPr>
      <w:r w:rsidRPr="007D36D2">
        <w:t>Η επίδραση του Δ.Χ πάνω στη συνολική ζήτηση της οικονομίας είναι ενισχυτική. Το αποτέλεσμα αυτό οφείλεται στην ίδια συμπεριφορά των δυο πλευρών που εμπλέκονται στο δάνειο.Δηλαδή,οι δανειστές (ιδιώτες) αυξάνουν την ζήτησή τους διότι τώρα έχουν στα χέρια τους μεγαλύτερο ύψος περιουσιακών στοιχείων.Το ίδιο συμβαίνει και με τον δανειζόμενο (το κράτος),ο οποίος ,αντίθετα με ότι συμβαίνει με τον ιδιώτη (δανειστή) αυξάνει και αυτός την ζήτησή του.Το τελικό αποτέλεσμα είναι θετικό για τη συνολική ζήτηση της οικονομίας.</w:t>
      </w:r>
    </w:p>
    <w:p w:rsidR="007D36D2" w:rsidRPr="007D36D2" w:rsidRDefault="007D36D2" w:rsidP="003D2BBA">
      <w:pPr>
        <w:jc w:val="both"/>
        <w:rPr>
          <w:b/>
        </w:rPr>
      </w:pPr>
    </w:p>
    <w:p w:rsidR="007D36D2" w:rsidRPr="007D36D2" w:rsidRDefault="007D36D2" w:rsidP="003D2BBA">
      <w:pPr>
        <w:jc w:val="both"/>
      </w:pPr>
      <w:r w:rsidRPr="007D36D2">
        <w:rPr>
          <w:b/>
        </w:rPr>
        <w:t>Αναδιανεμητικές Επιδράσεις</w:t>
      </w:r>
      <w:r w:rsidRPr="007D36D2">
        <w:t xml:space="preserve">        </w:t>
      </w:r>
    </w:p>
    <w:p w:rsidR="007D36D2" w:rsidRPr="007D36D2" w:rsidRDefault="007D36D2" w:rsidP="003D2BBA">
      <w:pPr>
        <w:jc w:val="both"/>
      </w:pPr>
      <w:r w:rsidRPr="007D36D2">
        <w:t xml:space="preserve">Το κράτος πληρώνει από τη μια πλευρά τόκους στους κατόχους των κρατικών χρεογράφων και από την άλλη πλευρά  εισπράττει φόρους γιαυτό το σκοπό από τους πολίτες.Στο βαθμό που οι δυο αυτές ομάδες δεν  συμπτίπτουν απόλυτα πραγματοποιείται αναδιανομή του εισοδήματος μεταξύ τους.΄Αν λάβουμε υπόψη μας το γεγονός ότι οι τίτλοι του δημοσίου κρατούνται κυρίως από άτομα με υψηλά εισοδήματα και τράπεζες και με δεδομένη την εκτεταμένη φοροδιαφυγή,το αφορολόγητο των τόκων τίτλων του δημοσίου και την αντίστροφη προοδευτικότητα του ελληνικού φορολογικού συστήματος συμπεραίνεται ότι πραγματοποιείται σημαντική αναδιανομή του εισοδήματος στη χώρα μας.  </w:t>
      </w:r>
    </w:p>
    <w:p w:rsidR="007D36D2" w:rsidRPr="007D36D2" w:rsidRDefault="007D36D2" w:rsidP="003D2BBA">
      <w:pPr>
        <w:jc w:val="both"/>
      </w:pPr>
    </w:p>
    <w:p w:rsidR="007D36D2" w:rsidRPr="007D36D2" w:rsidRDefault="007D36D2" w:rsidP="003D2BBA">
      <w:pPr>
        <w:jc w:val="both"/>
      </w:pPr>
      <w:r w:rsidRPr="007D36D2">
        <w:t xml:space="preserve"> </w:t>
      </w:r>
      <w:r w:rsidRPr="007D36D2">
        <w:rPr>
          <w:b/>
        </w:rPr>
        <w:t>Επιτόκια-Εκτόπιση Ιδιωτικών Επενδύσεων</w:t>
      </w:r>
      <w:r w:rsidRPr="007D36D2">
        <w:t xml:space="preserve">     </w:t>
      </w:r>
    </w:p>
    <w:p w:rsidR="007D36D2" w:rsidRPr="007D36D2" w:rsidRDefault="007D36D2" w:rsidP="003D2BBA">
      <w:pPr>
        <w:jc w:val="both"/>
      </w:pPr>
      <w:r w:rsidRPr="007D36D2">
        <w:t>Το κράτος στην προσπάθειά του να συγκεντρώσει κεφάλαια για τη χρηματοδότηση του προϋπολογισμού αναγκάζεται να ανεβάσει το επιτόκιο των κρατικών χρεογράφων και να προσφέρει μικρότερους χρόνους ωρίμανσης.Το γεγονός αυτό έχει αρνητικές συνέπειες τόσο στην εξυπηρέτηση του Δ.Χ όσο και στην ανάληψη επενδύσεων από τον ιδιωτικό τομέα. Παράλληλα, η αύξηση των επιτοκίων και των τίτλων του δημοσίου συμπαρασύρει και τις άλλες μορφές επιτοκίων και οδηγεί σε προσέλκυση κεφαλαίων από το εξωτερικό.</w:t>
      </w:r>
    </w:p>
    <w:p w:rsidR="007D36D2" w:rsidRPr="007D36D2" w:rsidRDefault="007D36D2" w:rsidP="003D2BBA">
      <w:pPr>
        <w:jc w:val="both"/>
      </w:pPr>
      <w:r w:rsidRPr="007D36D2">
        <w:t xml:space="preserve">Πρόσθετα, τα υψηλότερα επιτόκια δεν επηρεάζουν αρνητικά μόνο τις επενδύσεις του ιδιωτικού τομέα, αλλά επιβαρύνουν και τις πληρωμές των τόκων για την εξυπηρέτηση του Δ.Χ.΄Ετσι οι μεταβολές στα επιτόκια επιδρούν, με κάποια υστέρηση,στις πληρωμές των </w:t>
      </w:r>
      <w:r w:rsidRPr="007D36D2">
        <w:lastRenderedPageBreak/>
        <w:t xml:space="preserve">τόκων του Δ.Χ.,οι οποίες είναι συνάρτηση της μέσης υπολειπόμενης λήξης του χρέους και του μεγέθους του νέου δανεισμού. </w:t>
      </w:r>
    </w:p>
    <w:p w:rsidR="007D36D2" w:rsidRPr="007D36D2" w:rsidRDefault="007D36D2" w:rsidP="003D2BBA">
      <w:pPr>
        <w:jc w:val="both"/>
        <w:rPr>
          <w:b/>
        </w:rPr>
      </w:pPr>
      <w:r w:rsidRPr="007D36D2">
        <w:t xml:space="preserve"> </w:t>
      </w:r>
      <w:r w:rsidRPr="007D36D2">
        <w:rPr>
          <w:b/>
        </w:rPr>
        <w:t xml:space="preserve">Πληθωρισμός και Δημόσιο Χρέος         </w:t>
      </w:r>
    </w:p>
    <w:p w:rsidR="007D36D2" w:rsidRPr="007D36D2" w:rsidRDefault="007D36D2" w:rsidP="003D2BBA">
      <w:pPr>
        <w:jc w:val="both"/>
      </w:pPr>
      <w:r w:rsidRPr="007D36D2">
        <w:t xml:space="preserve">Ο πληθωρισμός επηρεάζει το Δ.Χ μέσω της αύξησης των επιτοκίων που προκαλεί, οδηγεί στη μείωση της πραγματικής αξίας του Δ.Χ , προκαλεί υψηλότερο πληθωρισμό μέσω της αύξησης της προσφοράς χρήματος και διευρύνει τα ονομαστικά εισοδήματα  και συνεπώς και τη φορολογική βάση ,όταν το φορολογικό σύστημα δεν  τιμαριθμοποιείται. </w:t>
      </w:r>
    </w:p>
    <w:p w:rsidR="007D36D2" w:rsidRPr="007D36D2" w:rsidRDefault="007D36D2" w:rsidP="003D2BBA">
      <w:pPr>
        <w:jc w:val="both"/>
        <w:rPr>
          <w:b/>
        </w:rPr>
      </w:pPr>
      <w:r w:rsidRPr="007D36D2">
        <w:rPr>
          <w:b/>
        </w:rPr>
        <w:t xml:space="preserve">Συναλλαγματική Ισοτιμία  </w:t>
      </w:r>
      <w:r w:rsidRPr="007D36D2">
        <w:t xml:space="preserve">                       </w:t>
      </w:r>
    </w:p>
    <w:p w:rsidR="007D36D2" w:rsidRPr="007D36D2" w:rsidRDefault="007D36D2" w:rsidP="003D2BBA">
      <w:pPr>
        <w:jc w:val="both"/>
        <w:rPr>
          <w:b/>
        </w:rPr>
      </w:pPr>
      <w:r w:rsidRPr="007D36D2">
        <w:t>Οι μεταβολές στη συναλλαγματική  ισοτιμία του εθνικού νομίσματος έχουν σημαντικές συνέπειες για το ύψος του δημόσιου χρέους.΄Ετσι μια υποτίμηση του εθνικού νομίσματος , έναντι του ξένου ή των ξένων νομισμάτων στα οποία έχει συναφθεί το εξωτερικό χρέος ή το εσωτερικό με ρήτρα ξένου νομίσματος, αυξάνει το ύψος του.</w:t>
      </w:r>
    </w:p>
    <w:p w:rsidR="007D36D2" w:rsidRPr="007D36D2" w:rsidRDefault="007D36D2" w:rsidP="003D2BBA">
      <w:pPr>
        <w:jc w:val="both"/>
      </w:pPr>
      <w:r w:rsidRPr="007D36D2">
        <w:t>Ο εξωτερικός δανεισμός ασκεί επίσης ανατιμητικές πιέσεις στο νόμισμα της χώρας που δανείζεται με άμεσα αποτελέσματα στην ανταγωνιστικότητα των προϊόντων και υπηρεσιών που προσφέρει η ενλόγω χώρα.Με άλλα λόγια,μια ανατίμησση ενός νομίσματος ενθαρρύνει τις εισαγωγές,ενώ αποθαρρύνει τις εξαγωγές με αποτέλεσμα να διευρύνεται το έλλειμμα του εμπορικού ισοζυγίου.</w:t>
      </w:r>
    </w:p>
    <w:p w:rsidR="007D36D2" w:rsidRPr="007D36D2" w:rsidRDefault="007D36D2" w:rsidP="003D2BBA">
      <w:pPr>
        <w:jc w:val="both"/>
      </w:pPr>
      <w:r w:rsidRPr="007D36D2">
        <w:rPr>
          <w:b/>
        </w:rPr>
        <w:t xml:space="preserve"> Εξωτερικός Τομέας</w:t>
      </w:r>
      <w:r w:rsidRPr="007D36D2">
        <w:t xml:space="preserve">     </w:t>
      </w:r>
    </w:p>
    <w:p w:rsidR="007D36D2" w:rsidRPr="007D36D2" w:rsidRDefault="007D36D2" w:rsidP="003D2BBA">
      <w:pPr>
        <w:jc w:val="both"/>
      </w:pPr>
      <w:r w:rsidRPr="007D36D2">
        <w:t>΄Οταν ένα σημαντικό μέρος του Δ.Χ αποτελείται από υποχρεώσεις στο εξωτερικό τότε το πρόβλημα δεν εντοπίζεται μόνο στον κρατικό προϋπολογισμό, αλλά και στο ισοζύγιο εξωτερικών πληρωμών της χώρας.Η εξυπηρέτηση του εξωτερικού χρέους απαιτεί τη δημιουργία πλεονάσματος στο ισοζύγιο εξωτερικών πληρωμών,το οποίο θα εξασφαλίσει το απαραίτητο συνάλλαγμα.Οι εναλλακτικές λύσεις που έχει το κράτος στη διάθεσή του για να πετύχει το αναγκαίο πλεόνασμα στο ισοζύγο των εξωτερικών πληρωμών δεν είναι χωρίς κόστος για την οικονομία.</w:t>
      </w:r>
    </w:p>
    <w:p w:rsidR="007D36D2" w:rsidRPr="007D36D2" w:rsidRDefault="007D36D2" w:rsidP="003D2BBA">
      <w:pPr>
        <w:jc w:val="both"/>
      </w:pPr>
    </w:p>
    <w:p w:rsidR="007D36D2" w:rsidRPr="007D36D2" w:rsidRDefault="007D36D2" w:rsidP="003D2BBA">
      <w:pPr>
        <w:jc w:val="both"/>
      </w:pPr>
      <w:r w:rsidRPr="007D36D2">
        <w:rPr>
          <w:b/>
        </w:rPr>
        <w:t xml:space="preserve">  Η Δυναμική του Δημόσιου Χρέους</w:t>
      </w:r>
      <w:r w:rsidRPr="007D36D2">
        <w:t xml:space="preserve">    </w:t>
      </w:r>
    </w:p>
    <w:p w:rsidR="007D36D2" w:rsidRPr="007D36D2" w:rsidRDefault="007D36D2" w:rsidP="003D2BBA">
      <w:pPr>
        <w:jc w:val="both"/>
      </w:pPr>
      <w:r w:rsidRPr="007D36D2">
        <w:t xml:space="preserve">Το συνολικό χρέος κατά την περίοδο </w:t>
      </w:r>
      <w:r w:rsidRPr="007D36D2">
        <w:rPr>
          <w:lang w:val="en-US"/>
        </w:rPr>
        <w:t>t</w:t>
      </w:r>
      <w:r w:rsidRPr="007D36D2">
        <w:t xml:space="preserve"> είναι το άθροισμα του χρέους κατά την προηγούμενη περίοδο προσαυξημένο κατά τους τόκους,μείον το πρωτογενές πλεόνασμα  </w:t>
      </w:r>
      <w:r w:rsidRPr="007D36D2">
        <w:rPr>
          <w:lang w:val="en-US"/>
        </w:rPr>
        <w:t>D</w:t>
      </w:r>
      <w:r w:rsidRPr="007D36D2">
        <w:t xml:space="preserve"> κατά την περίοδο </w:t>
      </w:r>
      <w:r w:rsidRPr="007D36D2">
        <w:rPr>
          <w:lang w:val="en-US"/>
        </w:rPr>
        <w:t>t</w:t>
      </w:r>
      <w:r w:rsidRPr="007D36D2">
        <w:t>. :</w:t>
      </w:r>
    </w:p>
    <w:p w:rsidR="007D36D2" w:rsidRPr="007D36D2" w:rsidRDefault="007D36D2" w:rsidP="003D2BBA">
      <w:pPr>
        <w:jc w:val="both"/>
      </w:pPr>
      <w:r w:rsidRPr="007D36D2">
        <w:t xml:space="preserve">                                                     </w:t>
      </w:r>
      <w:proofErr w:type="spellStart"/>
      <w:proofErr w:type="gramStart"/>
      <w:r w:rsidRPr="007D36D2">
        <w:rPr>
          <w:lang w:val="en-US"/>
        </w:rPr>
        <w:t>Bt</w:t>
      </w:r>
      <w:proofErr w:type="spellEnd"/>
      <w:proofErr w:type="gramEnd"/>
      <w:r w:rsidRPr="007D36D2">
        <w:t xml:space="preserve"> = </w:t>
      </w:r>
      <w:proofErr w:type="spellStart"/>
      <w:r w:rsidRPr="007D36D2">
        <w:rPr>
          <w:lang w:val="en-US"/>
        </w:rPr>
        <w:t>Bt</w:t>
      </w:r>
      <w:proofErr w:type="spellEnd"/>
      <w:r w:rsidRPr="007D36D2">
        <w:t>-1 (1+</w:t>
      </w:r>
      <w:r w:rsidRPr="007D36D2">
        <w:rPr>
          <w:lang w:val="en-US"/>
        </w:rPr>
        <w:t>r</w:t>
      </w:r>
      <w:r w:rsidRPr="007D36D2">
        <w:t>)-</w:t>
      </w:r>
      <w:r w:rsidRPr="007D36D2">
        <w:rPr>
          <w:lang w:val="en-US"/>
        </w:rPr>
        <w:t>Dt</w:t>
      </w:r>
    </w:p>
    <w:p w:rsidR="007D36D2" w:rsidRPr="007D36D2" w:rsidRDefault="007D36D2" w:rsidP="003D2BBA">
      <w:pPr>
        <w:jc w:val="both"/>
      </w:pPr>
      <w:r w:rsidRPr="007D36D2">
        <w:t xml:space="preserve">Όπου </w:t>
      </w:r>
      <w:r w:rsidRPr="007D36D2">
        <w:rPr>
          <w:lang w:val="en-US"/>
        </w:rPr>
        <w:t>r</w:t>
      </w:r>
      <w:r w:rsidRPr="007D36D2">
        <w:t xml:space="preserve"> είναι το ονομοστικό επιτόκιο,το οποίο κατ΄αρχήν θεωρούμε σταθερό κατά  τη διάρκεια της περιόδου ανάλυσης .Η σχέση αυτή δείχνει την εκρηκτική φύση του Δ.Χ η οποία φαίνεται από το γεγονός ότι ακόμη και όταν ο προϋπολογισμός είναι ισοσκελισμένος το χρέος συνεχίζει να αυξάνεται.Πράγματι,σε αυτήν την περίπτωση η κυβέρνηση δανείζεται για να πληρώσει τους τόκους του υπάρχοντος χρέους.Για τη σταθεροποίσηση λοιπόν του </w:t>
      </w:r>
      <w:r w:rsidRPr="007D36D2">
        <w:lastRenderedPageBreak/>
        <w:t>χρέους θα πρέπει η κυβέρνηση να δημιουργήσει επαρκή πλεονάσματα για να καλύπτει την εξυπηρέτηση του χρέους.</w:t>
      </w:r>
    </w:p>
    <w:p w:rsidR="007D36D2" w:rsidRPr="007D36D2" w:rsidRDefault="007D36D2" w:rsidP="003D2BBA">
      <w:pPr>
        <w:jc w:val="both"/>
      </w:pPr>
      <w:r w:rsidRPr="007D36D2">
        <w:t xml:space="preserve">΄Ενας πρώτος εύλογος στόχος της οικονομικής πολιτικής είναι να σταθεροποιήσει το ποσοστό   </w:t>
      </w:r>
      <w:proofErr w:type="spellStart"/>
      <w:r w:rsidRPr="007D36D2">
        <w:rPr>
          <w:lang w:val="en-US"/>
        </w:rPr>
        <w:t>bt</w:t>
      </w:r>
      <w:proofErr w:type="spellEnd"/>
      <w:r w:rsidRPr="007D36D2">
        <w:t xml:space="preserve">  του χρέους σε σχέση με το ΑΕΠ. Η εξίσωση που δείχνει τη διαχρονική εξέλιξη του λόγου χρέους/προϊόντος είναι :</w:t>
      </w:r>
    </w:p>
    <w:p w:rsidR="007D36D2" w:rsidRPr="007D36D2" w:rsidRDefault="007D36D2" w:rsidP="003D2BBA">
      <w:pPr>
        <w:jc w:val="both"/>
      </w:pPr>
      <w:r w:rsidRPr="007D36D2">
        <w:t xml:space="preserve">                                                    </w:t>
      </w:r>
      <w:proofErr w:type="spellStart"/>
      <w:r w:rsidRPr="007D36D2">
        <w:rPr>
          <w:lang w:val="en-US"/>
        </w:rPr>
        <w:t>Bt</w:t>
      </w:r>
      <w:proofErr w:type="spellEnd"/>
      <w:r w:rsidRPr="007D36D2">
        <w:t xml:space="preserve"> =</w:t>
      </w:r>
      <w:proofErr w:type="spellStart"/>
      <w:r w:rsidRPr="007D36D2">
        <w:rPr>
          <w:lang w:val="en-US"/>
        </w:rPr>
        <w:t>bt</w:t>
      </w:r>
      <w:proofErr w:type="spellEnd"/>
      <w:r w:rsidRPr="007D36D2">
        <w:t>-1 (1+</w:t>
      </w:r>
      <w:r w:rsidRPr="007D36D2">
        <w:rPr>
          <w:lang w:val="en-US"/>
        </w:rPr>
        <w:t>r</w:t>
      </w:r>
      <w:r w:rsidRPr="007D36D2">
        <w:t>)</w:t>
      </w:r>
      <w:proofErr w:type="gramStart"/>
      <w:r w:rsidRPr="007D36D2">
        <w:t>/(</w:t>
      </w:r>
      <w:proofErr w:type="gramEnd"/>
      <w:r w:rsidRPr="007D36D2">
        <w:t>1+</w:t>
      </w:r>
      <w:r w:rsidRPr="007D36D2">
        <w:rPr>
          <w:lang w:val="en-US"/>
        </w:rPr>
        <w:t>g</w:t>
      </w:r>
      <w:r w:rsidRPr="007D36D2">
        <w:t xml:space="preserve">) + </w:t>
      </w:r>
      <w:proofErr w:type="spellStart"/>
      <w:r w:rsidRPr="007D36D2">
        <w:rPr>
          <w:lang w:val="en-US"/>
        </w:rPr>
        <w:t>dt</w:t>
      </w:r>
      <w:proofErr w:type="spellEnd"/>
    </w:p>
    <w:p w:rsidR="007D36D2" w:rsidRPr="007D36D2" w:rsidRDefault="007D36D2" w:rsidP="003D2BBA">
      <w:pPr>
        <w:jc w:val="both"/>
      </w:pPr>
      <w:r w:rsidRPr="007D36D2">
        <w:t>Με απλές  αλγεβρικές πράξεις μπορούμε να δούμε ότι η σταθεροποίηση του λόγου αυτού επιτυγχάνεται όταν :</w:t>
      </w:r>
    </w:p>
    <w:p w:rsidR="007D36D2" w:rsidRPr="007D36D2" w:rsidRDefault="007D36D2" w:rsidP="003D2BBA">
      <w:pPr>
        <w:jc w:val="both"/>
      </w:pPr>
      <w:r w:rsidRPr="007D36D2">
        <w:t xml:space="preserve">                                                </w:t>
      </w:r>
      <w:proofErr w:type="spellStart"/>
      <w:proofErr w:type="gramStart"/>
      <w:r w:rsidRPr="007D36D2">
        <w:rPr>
          <w:lang w:val="en-US"/>
        </w:rPr>
        <w:t>dt</w:t>
      </w:r>
      <w:proofErr w:type="spellEnd"/>
      <w:proofErr w:type="gramEnd"/>
      <w:r w:rsidRPr="007D36D2">
        <w:t xml:space="preserve"> = (</w:t>
      </w:r>
      <w:r w:rsidRPr="007D36D2">
        <w:rPr>
          <w:lang w:val="en-US"/>
        </w:rPr>
        <w:t>r</w:t>
      </w:r>
      <w:r w:rsidRPr="007D36D2">
        <w:t>-</w:t>
      </w:r>
      <w:r w:rsidRPr="007D36D2">
        <w:rPr>
          <w:lang w:val="en-US"/>
        </w:rPr>
        <w:t>g</w:t>
      </w:r>
      <w:r w:rsidRPr="007D36D2">
        <w:t>)/(1+</w:t>
      </w:r>
      <w:r w:rsidRPr="007D36D2">
        <w:rPr>
          <w:lang w:val="en-US"/>
        </w:rPr>
        <w:t>g</w:t>
      </w:r>
      <w:r w:rsidRPr="007D36D2">
        <w:t>)</w:t>
      </w:r>
      <w:proofErr w:type="spellStart"/>
      <w:r w:rsidRPr="007D36D2">
        <w:rPr>
          <w:lang w:val="en-US"/>
        </w:rPr>
        <w:t>bt</w:t>
      </w:r>
      <w:proofErr w:type="spellEnd"/>
    </w:p>
    <w:p w:rsidR="007D36D2" w:rsidRPr="007D36D2" w:rsidRDefault="007D36D2" w:rsidP="003D2BBA">
      <w:pPr>
        <w:jc w:val="both"/>
      </w:pPr>
      <w:r w:rsidRPr="007D36D2">
        <w:t xml:space="preserve">όπου </w:t>
      </w:r>
      <w:r w:rsidRPr="007D36D2">
        <w:rPr>
          <w:lang w:val="en-US"/>
        </w:rPr>
        <w:t>g</w:t>
      </w:r>
      <w:r w:rsidRPr="007D36D2">
        <w:t xml:space="preserve">  είναι ο ρυθμός αύξησης του ονομαστικού εισοδήματος. Ο παραπάνω τύπος μπορεί επίσης να εκφραστεί προσεγγιστικά σαν :</w:t>
      </w:r>
    </w:p>
    <w:p w:rsidR="007D36D2" w:rsidRPr="007D36D2" w:rsidRDefault="007D36D2" w:rsidP="003D2BBA">
      <w:pPr>
        <w:jc w:val="both"/>
      </w:pPr>
    </w:p>
    <w:p w:rsidR="007D36D2" w:rsidRPr="007D36D2" w:rsidRDefault="007D36D2" w:rsidP="003D2BBA">
      <w:pPr>
        <w:jc w:val="both"/>
      </w:pPr>
      <w:r w:rsidRPr="007D36D2">
        <w:t xml:space="preserve">                                         </w:t>
      </w:r>
      <w:proofErr w:type="spellStart"/>
      <w:proofErr w:type="gramStart"/>
      <w:r w:rsidRPr="007D36D2">
        <w:rPr>
          <w:lang w:val="en-US"/>
        </w:rPr>
        <w:t>dt</w:t>
      </w:r>
      <w:proofErr w:type="spellEnd"/>
      <w:proofErr w:type="gramEnd"/>
      <w:r w:rsidRPr="007D36D2">
        <w:t xml:space="preserve">   (ρ-γ)/(1+γ) </w:t>
      </w:r>
      <w:proofErr w:type="spellStart"/>
      <w:r w:rsidRPr="007D36D2">
        <w:rPr>
          <w:lang w:val="en-US"/>
        </w:rPr>
        <w:t>bt</w:t>
      </w:r>
      <w:proofErr w:type="spellEnd"/>
    </w:p>
    <w:p w:rsidR="007D36D2" w:rsidRPr="007D36D2" w:rsidRDefault="007D36D2" w:rsidP="003D2BBA">
      <w:pPr>
        <w:jc w:val="both"/>
      </w:pPr>
      <w:r w:rsidRPr="007D36D2">
        <w:t xml:space="preserve">όπου ρ είναι το πραγματικό επιτόκιο και γ ο ρυθμός αύξησης του πραγματικού εισοδήματος,δεδομένου ότι    </w:t>
      </w:r>
      <w:r w:rsidRPr="007D36D2">
        <w:rPr>
          <w:lang w:val="en-US"/>
        </w:rPr>
        <w:t>r</w:t>
      </w:r>
      <w:r w:rsidRPr="007D36D2">
        <w:t xml:space="preserve"> = ρ+π   και  </w:t>
      </w:r>
      <w:r w:rsidRPr="007D36D2">
        <w:rPr>
          <w:lang w:val="en-US"/>
        </w:rPr>
        <w:t>g</w:t>
      </w:r>
      <w:r w:rsidRPr="007D36D2">
        <w:t xml:space="preserve"> =  γ + π , όπου π  είναι ο πληθωρισμός. Δεδομένου ότι μακροχρόνια ισχύει η συνθήκη  ρ &gt; γ ,προκύπτει το συμπέρασμα ότι σταθεροποίηση του  </w:t>
      </w:r>
      <w:proofErr w:type="spellStart"/>
      <w:r w:rsidRPr="007D36D2">
        <w:rPr>
          <w:lang w:val="en-US"/>
        </w:rPr>
        <w:t>bt</w:t>
      </w:r>
      <w:proofErr w:type="spellEnd"/>
      <w:r w:rsidRPr="007D36D2">
        <w:t xml:space="preserve">  επιτυγχάνεται όταν υπάρχει ένα αρκούντως υψηλό πρωτογενές πλεόνασμα.</w:t>
      </w:r>
    </w:p>
    <w:p w:rsidR="007D36D2" w:rsidRPr="007D36D2" w:rsidRDefault="007D36D2" w:rsidP="003D2BBA">
      <w:pPr>
        <w:jc w:val="both"/>
      </w:pPr>
    </w:p>
    <w:p w:rsidR="002231AB" w:rsidRDefault="00BC0DB8" w:rsidP="00BC0DB8">
      <w:r w:rsidRPr="00BC0DB8">
        <w:t xml:space="preserve">      </w:t>
      </w:r>
    </w:p>
    <w:sectPr w:rsidR="002231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7E1" w:rsidRDefault="00D947E1" w:rsidP="0041141B">
      <w:pPr>
        <w:spacing w:after="0" w:line="240" w:lineRule="auto"/>
      </w:pPr>
      <w:r>
        <w:separator/>
      </w:r>
    </w:p>
  </w:endnote>
  <w:endnote w:type="continuationSeparator" w:id="0">
    <w:p w:rsidR="00D947E1" w:rsidRDefault="00D947E1" w:rsidP="00411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7E1" w:rsidRDefault="00D947E1" w:rsidP="0041141B">
      <w:pPr>
        <w:spacing w:after="0" w:line="240" w:lineRule="auto"/>
      </w:pPr>
      <w:r>
        <w:separator/>
      </w:r>
    </w:p>
  </w:footnote>
  <w:footnote w:type="continuationSeparator" w:id="0">
    <w:p w:rsidR="00D947E1" w:rsidRDefault="00D947E1" w:rsidP="004114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1804"/>
    <w:multiLevelType w:val="hybridMultilevel"/>
    <w:tmpl w:val="0E1CA2E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29A5C11"/>
    <w:multiLevelType w:val="hybridMultilevel"/>
    <w:tmpl w:val="99D2AF4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5550360"/>
    <w:multiLevelType w:val="hybridMultilevel"/>
    <w:tmpl w:val="3550942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6085550"/>
    <w:multiLevelType w:val="hybridMultilevel"/>
    <w:tmpl w:val="110EC986"/>
    <w:lvl w:ilvl="0" w:tplc="C1E4FDE6">
      <w:start w:val="1"/>
      <w:numFmt w:val="bullet"/>
      <w:lvlText w:val=""/>
      <w:lvlJc w:val="left"/>
      <w:pPr>
        <w:ind w:left="720" w:hanging="360"/>
      </w:pPr>
      <w:rPr>
        <w:rFonts w:ascii="Wingdings" w:hAnsi="Wingdings" w:hint="default"/>
        <w:sz w:val="32"/>
        <w:szCs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A817732"/>
    <w:multiLevelType w:val="hybridMultilevel"/>
    <w:tmpl w:val="1EF01D78"/>
    <w:lvl w:ilvl="0" w:tplc="C6FA0D32">
      <w:start w:val="1"/>
      <w:numFmt w:val="bullet"/>
      <w:lvlText w:val=""/>
      <w:lvlJc w:val="left"/>
      <w:pPr>
        <w:ind w:left="720" w:hanging="360"/>
      </w:pPr>
      <w:rPr>
        <w:rFonts w:ascii="Wingdings" w:hAnsi="Wingdings" w:hint="default"/>
        <w:sz w:val="40"/>
        <w:szCs w:val="4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DB8"/>
    <w:rsid w:val="00022EF9"/>
    <w:rsid w:val="000D1C73"/>
    <w:rsid w:val="00137729"/>
    <w:rsid w:val="002231AB"/>
    <w:rsid w:val="002F04E9"/>
    <w:rsid w:val="003862E7"/>
    <w:rsid w:val="003D2BBA"/>
    <w:rsid w:val="0041141B"/>
    <w:rsid w:val="004D7EFE"/>
    <w:rsid w:val="005449F6"/>
    <w:rsid w:val="005C2190"/>
    <w:rsid w:val="00601831"/>
    <w:rsid w:val="00682859"/>
    <w:rsid w:val="00693E57"/>
    <w:rsid w:val="006D3DC8"/>
    <w:rsid w:val="007A1CAC"/>
    <w:rsid w:val="007B094D"/>
    <w:rsid w:val="007D36D2"/>
    <w:rsid w:val="008A389C"/>
    <w:rsid w:val="00BC0DB8"/>
    <w:rsid w:val="00CA3154"/>
    <w:rsid w:val="00CB4251"/>
    <w:rsid w:val="00D63C23"/>
    <w:rsid w:val="00D947E1"/>
    <w:rsid w:val="00DD76D3"/>
    <w:rsid w:val="00E8014C"/>
    <w:rsid w:val="00EB1A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14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141B"/>
    <w:rPr>
      <w:sz w:val="20"/>
      <w:szCs w:val="20"/>
    </w:rPr>
  </w:style>
  <w:style w:type="character" w:styleId="FootnoteReference">
    <w:name w:val="footnote reference"/>
    <w:basedOn w:val="DefaultParagraphFont"/>
    <w:uiPriority w:val="99"/>
    <w:semiHidden/>
    <w:unhideWhenUsed/>
    <w:rsid w:val="0041141B"/>
    <w:rPr>
      <w:vertAlign w:val="superscript"/>
    </w:rPr>
  </w:style>
  <w:style w:type="paragraph" w:styleId="ListParagraph">
    <w:name w:val="List Paragraph"/>
    <w:basedOn w:val="Normal"/>
    <w:uiPriority w:val="34"/>
    <w:qFormat/>
    <w:rsid w:val="000D1C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14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141B"/>
    <w:rPr>
      <w:sz w:val="20"/>
      <w:szCs w:val="20"/>
    </w:rPr>
  </w:style>
  <w:style w:type="character" w:styleId="FootnoteReference">
    <w:name w:val="footnote reference"/>
    <w:basedOn w:val="DefaultParagraphFont"/>
    <w:uiPriority w:val="99"/>
    <w:semiHidden/>
    <w:unhideWhenUsed/>
    <w:rsid w:val="0041141B"/>
    <w:rPr>
      <w:vertAlign w:val="superscript"/>
    </w:rPr>
  </w:style>
  <w:style w:type="paragraph" w:styleId="ListParagraph">
    <w:name w:val="List Paragraph"/>
    <w:basedOn w:val="Normal"/>
    <w:uiPriority w:val="34"/>
    <w:qFormat/>
    <w:rsid w:val="000D1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0697">
      <w:bodyDiv w:val="1"/>
      <w:marLeft w:val="0"/>
      <w:marRight w:val="0"/>
      <w:marTop w:val="0"/>
      <w:marBottom w:val="0"/>
      <w:divBdr>
        <w:top w:val="none" w:sz="0" w:space="0" w:color="auto"/>
        <w:left w:val="none" w:sz="0" w:space="0" w:color="auto"/>
        <w:bottom w:val="none" w:sz="0" w:space="0" w:color="auto"/>
        <w:right w:val="none" w:sz="0" w:space="0" w:color="auto"/>
      </w:divBdr>
    </w:div>
    <w:div w:id="1696685637">
      <w:bodyDiv w:val="1"/>
      <w:marLeft w:val="0"/>
      <w:marRight w:val="0"/>
      <w:marTop w:val="0"/>
      <w:marBottom w:val="0"/>
      <w:divBdr>
        <w:top w:val="none" w:sz="0" w:space="0" w:color="auto"/>
        <w:left w:val="none" w:sz="0" w:space="0" w:color="auto"/>
        <w:bottom w:val="none" w:sz="0" w:space="0" w:color="auto"/>
        <w:right w:val="none" w:sz="0" w:space="0" w:color="auto"/>
      </w:divBdr>
    </w:div>
    <w:div w:id="193077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5711E-F0A0-4455-A227-0759A63DD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3664</Words>
  <Characters>19791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2019-04-11T11:51:00Z</dcterms:created>
  <dcterms:modified xsi:type="dcterms:W3CDTF">2019-04-11T14:33:00Z</dcterms:modified>
</cp:coreProperties>
</file>