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80" w:rsidRPr="000E7180" w:rsidRDefault="000E7180" w:rsidP="000E7180">
      <w:pPr>
        <w:pStyle w:val="Stheader"/>
        <w:rPr>
          <w:color w:val="auto"/>
        </w:rPr>
      </w:pPr>
      <w:r w:rsidRPr="000E7180">
        <w:rPr>
          <w:color w:val="auto"/>
        </w:rPr>
        <w:t>Λογιστική</w:t>
      </w:r>
      <w:r w:rsidRPr="000E7180">
        <w:rPr>
          <w:color w:val="auto"/>
        </w:rPr>
        <w:t xml:space="preserve"> </w:t>
      </w:r>
      <w:r w:rsidRPr="000E7180">
        <w:rPr>
          <w:color w:val="auto"/>
          <w:lang w:val="en-US"/>
        </w:rPr>
        <w:t>I</w:t>
      </w:r>
    </w:p>
    <w:p w:rsidR="000E7180" w:rsidRPr="000E7180" w:rsidRDefault="000E7180" w:rsidP="000E7180">
      <w:pPr>
        <w:pStyle w:val="2"/>
        <w:rPr>
          <w:rFonts w:ascii="Times New Roman" w:hAnsi="Times New Roman" w:cs="Times New Roman"/>
          <w:color w:val="auto"/>
        </w:rPr>
      </w:pPr>
      <w:r w:rsidRPr="000E7180">
        <w:rPr>
          <w:rFonts w:ascii="Times New Roman" w:hAnsi="Times New Roman" w:cs="Times New Roman"/>
          <w:color w:val="auto"/>
        </w:rPr>
        <w:t xml:space="preserve">Περιεχόμενο του Μαθήματος </w:t>
      </w:r>
    </w:p>
    <w:p w:rsidR="000E7180" w:rsidRPr="000E7180" w:rsidRDefault="000E7180" w:rsidP="000E7180">
      <w:pPr>
        <w:pStyle w:val="StNormal"/>
      </w:pPr>
      <w:r w:rsidRPr="000E7180">
        <w:t xml:space="preserve">Βασικές λογιστικές έννοιες: λογιστική οντότητα, λογιστική ισότητα, λογιστικό γεγονός, λογιστικό έτος, λογιστικό αποτέλεσμα, λογαριασμός. Ορισμός ενεργητικού, παθητικού και καθαρής θέσης. Το λογιστικό κύκλωμα των οικονομικών μονάδων: καταχώρηση στα λογιστικά βιβλία, λογιστικά σφάλματα, ισοζύγια, προσαρμογή λογαριασμών, προσδιορισμός οικονομικών αποτελεσμάτων, αποτελέσματα χρήσης και ισολογισμός. Απογραφή και αποτίμηση αποθεμάτων. Απόκτηση και αποτίμηση παγίων στοιχείων, αποσβέσεις.    </w:t>
      </w:r>
    </w:p>
    <w:p w:rsidR="000E7180" w:rsidRPr="000E7180" w:rsidRDefault="000E7180" w:rsidP="000E7180">
      <w:pPr>
        <w:pStyle w:val="StNormal"/>
        <w:rPr>
          <w:lang w:val="en-US"/>
        </w:rPr>
      </w:pPr>
    </w:p>
    <w:p w:rsidR="000E7180" w:rsidRPr="000E7180" w:rsidRDefault="000E7180" w:rsidP="000E7180">
      <w:pPr>
        <w:pStyle w:val="Stsmallheader"/>
      </w:pPr>
      <w:r w:rsidRPr="000E7180">
        <w:t xml:space="preserve">Επιδιωκόμενα Μαθησιακά Αποτελέσματα </w:t>
      </w:r>
    </w:p>
    <w:p w:rsidR="000E7180" w:rsidRPr="000E7180" w:rsidRDefault="000E7180" w:rsidP="000E7180">
      <w:pPr>
        <w:pStyle w:val="StNormal"/>
      </w:pPr>
      <w:r w:rsidRPr="000E7180">
        <w:t xml:space="preserve">Σκοπός του μαθήματος είναι να εξοικειώσει τον φοιτητή με τις βασικές λογιστικές καταστάσεις και τον τρόπο κατάρτισής τους καθώς και με τις βασικές λογιστικές τεχνικές και έννοιες. Μετά την επιτυχή ολοκλήρωση του μαθήματος, οι φοιτητές θα έχουν γνώση των παρακάτω θεμάτων : </w:t>
      </w:r>
    </w:p>
    <w:p w:rsidR="000E7180" w:rsidRPr="000E7180" w:rsidRDefault="000E7180" w:rsidP="000E7180">
      <w:pPr>
        <w:pStyle w:val="StNormal"/>
      </w:pPr>
      <w:r w:rsidRPr="000E7180">
        <w:t>1.Θεσμικό και κανονιστικό Πλαίσιο της Λογιστικής. Γενικά Παραδεκτές Λογιστικές Αρχές. Λογιστική Ταυτότητα &amp; Λογιστικές Καταστάσεις (Ισολογισμός, Κατάσταση Αποτελεσμάτων Χρήσεως, Κατάσταση Συνολικών Αποτελεσμάτων Χρήσεως, Κατάσταση Μεταβολών Ιδίων Κεφαλαίων)</w:t>
      </w:r>
    </w:p>
    <w:p w:rsidR="000E7180" w:rsidRPr="000E7180" w:rsidRDefault="000E7180" w:rsidP="000E7180">
      <w:pPr>
        <w:pStyle w:val="StNormal"/>
      </w:pPr>
      <w:r w:rsidRPr="000E7180">
        <w:t>2. Λογαριασμός (Έννοια &amp; Τεχνικές Λειτουργίας των Λογαριασμών)</w:t>
      </w:r>
    </w:p>
    <w:p w:rsidR="000E7180" w:rsidRPr="000E7180" w:rsidRDefault="000E7180" w:rsidP="000E7180">
      <w:pPr>
        <w:pStyle w:val="StNormal"/>
      </w:pPr>
      <w:r w:rsidRPr="000E7180">
        <w:t>3. Λογιστικό Κύκλωμα (Ημερολόγιο, Καθολικό, Ισοζύγια, Εγγραφές Προσαρμογής των Λογαριασμών, Εγγραφές Προσδιορισμού του Αποτελέσματος, Εγγραφές Διάθεσης των Αποτελεσμάτων, Εγγραφές Κλεισίματος των Βιβλίων)</w:t>
      </w:r>
    </w:p>
    <w:p w:rsidR="000E7180" w:rsidRPr="000E7180" w:rsidRDefault="000E7180" w:rsidP="000E7180">
      <w:pPr>
        <w:pStyle w:val="StNormal"/>
      </w:pPr>
      <w:r w:rsidRPr="000E7180">
        <w:t>4. Λογιστική Παγίων</w:t>
      </w:r>
    </w:p>
    <w:p w:rsidR="000E7180" w:rsidRPr="000E7180" w:rsidRDefault="000E7180" w:rsidP="000E7180">
      <w:pPr>
        <w:pStyle w:val="StNormal"/>
      </w:pPr>
      <w:r w:rsidRPr="000E7180">
        <w:t>5. Λογιστική αποθεμάτων</w:t>
      </w:r>
    </w:p>
    <w:p w:rsidR="000E7180" w:rsidRPr="000E7180" w:rsidRDefault="000E7180" w:rsidP="000E7180">
      <w:pPr>
        <w:pStyle w:val="Stsmallheader"/>
      </w:pPr>
      <w:r w:rsidRPr="000E7180">
        <w:t xml:space="preserve">Συνιστώμενη Βιβλιογραφία προς μελέτη </w:t>
      </w:r>
      <w:bookmarkStart w:id="0" w:name="_GoBack"/>
      <w:bookmarkEnd w:id="0"/>
    </w:p>
    <w:p w:rsidR="000E7180" w:rsidRPr="000E7180" w:rsidRDefault="000E7180" w:rsidP="000E7180">
      <w:pPr>
        <w:spacing w:before="100" w:beforeAutospacing="1" w:after="100" w:afterAutospacing="1" w:line="240" w:lineRule="auto"/>
        <w:rPr>
          <w:rFonts w:ascii="Times New Roman" w:hAnsi="Times New Roman" w:cs="Times New Roman"/>
          <w:sz w:val="20"/>
          <w:szCs w:val="20"/>
          <w:lang w:eastAsia="el-GR"/>
        </w:rPr>
      </w:pPr>
      <w:r w:rsidRPr="000E7180">
        <w:rPr>
          <w:rFonts w:ascii="Times New Roman" w:hAnsi="Times New Roman" w:cs="Times New Roman"/>
          <w:sz w:val="20"/>
          <w:szCs w:val="20"/>
          <w:lang w:eastAsia="el-GR"/>
        </w:rPr>
        <w:t xml:space="preserve">“Χρηματοοικονομική Λογιστική, </w:t>
      </w:r>
      <w:proofErr w:type="spellStart"/>
      <w:r w:rsidRPr="000E7180">
        <w:rPr>
          <w:rFonts w:ascii="Times New Roman" w:hAnsi="Times New Roman" w:cs="Times New Roman"/>
          <w:sz w:val="20"/>
          <w:szCs w:val="20"/>
          <w:lang w:eastAsia="el-GR"/>
        </w:rPr>
        <w:t>International</w:t>
      </w:r>
      <w:proofErr w:type="spellEnd"/>
      <w:r w:rsidRPr="000E7180">
        <w:rPr>
          <w:rFonts w:ascii="Times New Roman" w:hAnsi="Times New Roman" w:cs="Times New Roman"/>
          <w:sz w:val="20"/>
          <w:szCs w:val="20"/>
          <w:lang w:eastAsia="el-GR"/>
        </w:rPr>
        <w:t xml:space="preserve"> </w:t>
      </w:r>
      <w:proofErr w:type="spellStart"/>
      <w:r w:rsidRPr="000E7180">
        <w:rPr>
          <w:rFonts w:ascii="Times New Roman" w:hAnsi="Times New Roman" w:cs="Times New Roman"/>
          <w:sz w:val="20"/>
          <w:szCs w:val="20"/>
          <w:lang w:eastAsia="el-GR"/>
        </w:rPr>
        <w:t>Financial</w:t>
      </w:r>
      <w:proofErr w:type="spellEnd"/>
      <w:r w:rsidRPr="000E7180">
        <w:rPr>
          <w:rFonts w:ascii="Times New Roman" w:hAnsi="Times New Roman" w:cs="Times New Roman"/>
          <w:sz w:val="20"/>
          <w:szCs w:val="20"/>
          <w:lang w:eastAsia="el-GR"/>
        </w:rPr>
        <w:t xml:space="preserve"> </w:t>
      </w:r>
      <w:proofErr w:type="spellStart"/>
      <w:r w:rsidRPr="000E7180">
        <w:rPr>
          <w:rFonts w:ascii="Times New Roman" w:hAnsi="Times New Roman" w:cs="Times New Roman"/>
          <w:sz w:val="20"/>
          <w:szCs w:val="20"/>
          <w:lang w:eastAsia="el-GR"/>
        </w:rPr>
        <w:t>Reporting</w:t>
      </w:r>
      <w:proofErr w:type="spellEnd"/>
      <w:r w:rsidRPr="000E7180">
        <w:rPr>
          <w:rFonts w:ascii="Times New Roman" w:hAnsi="Times New Roman" w:cs="Times New Roman"/>
          <w:sz w:val="20"/>
          <w:szCs w:val="20"/>
          <w:lang w:eastAsia="el-GR"/>
        </w:rPr>
        <w:t xml:space="preserve"> </w:t>
      </w:r>
      <w:proofErr w:type="spellStart"/>
      <w:r w:rsidRPr="000E7180">
        <w:rPr>
          <w:rFonts w:ascii="Times New Roman" w:hAnsi="Times New Roman" w:cs="Times New Roman"/>
          <w:sz w:val="20"/>
          <w:szCs w:val="20"/>
          <w:lang w:eastAsia="el-GR"/>
        </w:rPr>
        <w:t>Standards</w:t>
      </w:r>
      <w:proofErr w:type="spellEnd"/>
      <w:r w:rsidRPr="000E7180">
        <w:rPr>
          <w:rFonts w:ascii="Times New Roman" w:hAnsi="Times New Roman" w:cs="Times New Roman"/>
          <w:sz w:val="20"/>
          <w:szCs w:val="20"/>
          <w:lang w:eastAsia="el-GR"/>
        </w:rPr>
        <w:t xml:space="preserve">”, </w:t>
      </w:r>
      <w:proofErr w:type="spellStart"/>
      <w:r w:rsidRPr="000E7180">
        <w:rPr>
          <w:rFonts w:ascii="Times New Roman" w:hAnsi="Times New Roman" w:cs="Times New Roman"/>
          <w:sz w:val="20"/>
          <w:szCs w:val="20"/>
          <w:lang w:eastAsia="el-GR"/>
        </w:rPr>
        <w:t>Δ.Γκίκας</w:t>
      </w:r>
      <w:proofErr w:type="spellEnd"/>
      <w:r w:rsidRPr="000E7180">
        <w:rPr>
          <w:rFonts w:ascii="Times New Roman" w:hAnsi="Times New Roman" w:cs="Times New Roman"/>
          <w:sz w:val="20"/>
          <w:szCs w:val="20"/>
          <w:lang w:eastAsia="el-GR"/>
        </w:rPr>
        <w:t xml:space="preserve">, </w:t>
      </w:r>
      <w:proofErr w:type="spellStart"/>
      <w:r w:rsidRPr="000E7180">
        <w:rPr>
          <w:rFonts w:ascii="Times New Roman" w:hAnsi="Times New Roman" w:cs="Times New Roman"/>
          <w:sz w:val="20"/>
          <w:szCs w:val="20"/>
          <w:lang w:eastAsia="el-GR"/>
        </w:rPr>
        <w:t>Α.Παππαδάκη</w:t>
      </w:r>
      <w:proofErr w:type="spellEnd"/>
      <w:r w:rsidRPr="000E7180">
        <w:rPr>
          <w:rFonts w:ascii="Times New Roman" w:hAnsi="Times New Roman" w:cs="Times New Roman"/>
          <w:sz w:val="20"/>
          <w:szCs w:val="20"/>
          <w:lang w:eastAsia="el-GR"/>
        </w:rPr>
        <w:t xml:space="preserve">, </w:t>
      </w:r>
      <w:proofErr w:type="spellStart"/>
      <w:r w:rsidRPr="000E7180">
        <w:rPr>
          <w:rFonts w:ascii="Times New Roman" w:hAnsi="Times New Roman" w:cs="Times New Roman"/>
          <w:sz w:val="20"/>
          <w:szCs w:val="20"/>
          <w:lang w:eastAsia="el-GR"/>
        </w:rPr>
        <w:t>Γ.Σιουγλέ</w:t>
      </w:r>
      <w:proofErr w:type="spellEnd"/>
      <w:r w:rsidRPr="000E7180">
        <w:rPr>
          <w:rFonts w:ascii="Times New Roman" w:hAnsi="Times New Roman" w:cs="Times New Roman"/>
          <w:sz w:val="20"/>
          <w:szCs w:val="20"/>
          <w:lang w:eastAsia="el-GR"/>
        </w:rPr>
        <w:t xml:space="preserve">, Ε. </w:t>
      </w:r>
      <w:proofErr w:type="spellStart"/>
      <w:r w:rsidRPr="000E7180">
        <w:rPr>
          <w:rFonts w:ascii="Times New Roman" w:hAnsi="Times New Roman" w:cs="Times New Roman"/>
          <w:sz w:val="20"/>
          <w:szCs w:val="20"/>
          <w:lang w:eastAsia="el-GR"/>
        </w:rPr>
        <w:t>Δεμοιράκος</w:t>
      </w:r>
      <w:proofErr w:type="spellEnd"/>
      <w:r w:rsidRPr="000E7180">
        <w:rPr>
          <w:rFonts w:ascii="Times New Roman" w:hAnsi="Times New Roman" w:cs="Times New Roman"/>
          <w:sz w:val="20"/>
          <w:szCs w:val="20"/>
          <w:lang w:eastAsia="el-GR"/>
        </w:rPr>
        <w:t xml:space="preserve">, </w:t>
      </w:r>
      <w:proofErr w:type="spellStart"/>
      <w:r w:rsidRPr="000E7180">
        <w:rPr>
          <w:rFonts w:ascii="Times New Roman" w:hAnsi="Times New Roman" w:cs="Times New Roman"/>
          <w:sz w:val="20"/>
          <w:szCs w:val="20"/>
          <w:lang w:eastAsia="el-GR"/>
        </w:rPr>
        <w:t>Χ.Τζόβας</w:t>
      </w:r>
      <w:proofErr w:type="spellEnd"/>
      <w:r w:rsidRPr="000E7180">
        <w:rPr>
          <w:rFonts w:ascii="Times New Roman" w:hAnsi="Times New Roman" w:cs="Times New Roman"/>
          <w:sz w:val="20"/>
          <w:szCs w:val="20"/>
          <w:lang w:eastAsia="el-GR"/>
        </w:rPr>
        <w:t xml:space="preserve">, Ε’ Έκδοση, Εκδόσεις Ε. </w:t>
      </w:r>
      <w:proofErr w:type="spellStart"/>
      <w:r w:rsidRPr="000E7180">
        <w:rPr>
          <w:rFonts w:ascii="Times New Roman" w:hAnsi="Times New Roman" w:cs="Times New Roman"/>
          <w:sz w:val="20"/>
          <w:szCs w:val="20"/>
          <w:lang w:eastAsia="el-GR"/>
        </w:rPr>
        <w:t>Μπένου</w:t>
      </w:r>
      <w:proofErr w:type="spellEnd"/>
      <w:r w:rsidRPr="000E7180">
        <w:rPr>
          <w:rFonts w:ascii="Times New Roman" w:hAnsi="Times New Roman" w:cs="Times New Roman"/>
          <w:sz w:val="20"/>
          <w:szCs w:val="20"/>
          <w:lang w:eastAsia="el-GR"/>
        </w:rPr>
        <w:t>, 2016</w:t>
      </w:r>
      <w:r w:rsidRPr="000E7180">
        <w:rPr>
          <w:rFonts w:ascii="Times New Roman" w:hAnsi="Times New Roman" w:cs="Times New Roman"/>
          <w:b/>
          <w:bCs/>
          <w:sz w:val="20"/>
          <w:szCs w:val="20"/>
          <w:lang w:eastAsia="el-GR"/>
        </w:rPr>
        <w:t xml:space="preserve">, </w:t>
      </w:r>
      <w:r w:rsidRPr="000E7180">
        <w:rPr>
          <w:rFonts w:ascii="Times New Roman" w:hAnsi="Times New Roman" w:cs="Times New Roman"/>
          <w:sz w:val="20"/>
          <w:szCs w:val="20"/>
          <w:lang w:eastAsia="el-GR"/>
        </w:rPr>
        <w:t> </w:t>
      </w:r>
    </w:p>
    <w:p w:rsidR="000E7180" w:rsidRPr="000E7180" w:rsidRDefault="000E7180" w:rsidP="000E7180">
      <w:pPr>
        <w:spacing w:before="100" w:beforeAutospacing="1" w:after="100" w:afterAutospacing="1" w:line="240" w:lineRule="auto"/>
        <w:rPr>
          <w:rFonts w:ascii="Times New Roman" w:hAnsi="Times New Roman" w:cs="Times New Roman"/>
          <w:sz w:val="20"/>
          <w:szCs w:val="20"/>
          <w:lang w:eastAsia="el-GR"/>
        </w:rPr>
      </w:pPr>
      <w:r w:rsidRPr="000E7180">
        <w:rPr>
          <w:rFonts w:ascii="Times New Roman" w:hAnsi="Times New Roman" w:cs="Times New Roman"/>
          <w:sz w:val="20"/>
          <w:szCs w:val="20"/>
          <w:lang w:eastAsia="el-GR"/>
        </w:rPr>
        <w:t xml:space="preserve">«Χρηματοοικονομική λογιστική», </w:t>
      </w:r>
      <w:r w:rsidRPr="000E7180">
        <w:rPr>
          <w:rFonts w:ascii="Times New Roman" w:hAnsi="Times New Roman" w:cs="Times New Roman"/>
          <w:sz w:val="20"/>
          <w:szCs w:val="20"/>
          <w:lang w:val="en-US" w:eastAsia="el-GR"/>
        </w:rPr>
        <w:t>A</w:t>
      </w:r>
      <w:r w:rsidRPr="000E7180">
        <w:rPr>
          <w:rFonts w:ascii="Times New Roman" w:hAnsi="Times New Roman" w:cs="Times New Roman"/>
          <w:sz w:val="20"/>
          <w:szCs w:val="20"/>
          <w:lang w:eastAsia="el-GR"/>
        </w:rPr>
        <w:t>.</w:t>
      </w:r>
      <w:proofErr w:type="spellStart"/>
      <w:r w:rsidRPr="000E7180">
        <w:rPr>
          <w:rFonts w:ascii="Times New Roman" w:hAnsi="Times New Roman" w:cs="Times New Roman"/>
          <w:sz w:val="20"/>
          <w:szCs w:val="20"/>
          <w:lang w:eastAsia="el-GR"/>
        </w:rPr>
        <w:t>Μπάλλα</w:t>
      </w:r>
      <w:proofErr w:type="spellEnd"/>
      <w:r w:rsidRPr="000E7180">
        <w:rPr>
          <w:rFonts w:ascii="Times New Roman" w:hAnsi="Times New Roman" w:cs="Times New Roman"/>
          <w:sz w:val="20"/>
          <w:szCs w:val="20"/>
          <w:lang w:eastAsia="el-GR"/>
        </w:rPr>
        <w:t xml:space="preserve"> κ’ </w:t>
      </w:r>
      <w:proofErr w:type="spellStart"/>
      <w:r w:rsidRPr="000E7180">
        <w:rPr>
          <w:rFonts w:ascii="Times New Roman" w:hAnsi="Times New Roman" w:cs="Times New Roman"/>
          <w:sz w:val="20"/>
          <w:szCs w:val="20"/>
          <w:lang w:eastAsia="el-GR"/>
        </w:rPr>
        <w:t>Δ.Χεβα</w:t>
      </w:r>
      <w:proofErr w:type="spellEnd"/>
      <w:r w:rsidRPr="000E7180">
        <w:rPr>
          <w:rFonts w:ascii="Times New Roman" w:hAnsi="Times New Roman" w:cs="Times New Roman"/>
          <w:sz w:val="20"/>
          <w:szCs w:val="20"/>
          <w:lang w:eastAsia="el-GR"/>
        </w:rPr>
        <w:t xml:space="preserve">, Δ’ έκδοση, Εκδόσεις Ε. </w:t>
      </w:r>
      <w:proofErr w:type="spellStart"/>
      <w:r w:rsidRPr="000E7180">
        <w:rPr>
          <w:rFonts w:ascii="Times New Roman" w:hAnsi="Times New Roman" w:cs="Times New Roman"/>
          <w:sz w:val="20"/>
          <w:szCs w:val="20"/>
          <w:lang w:eastAsia="el-GR"/>
        </w:rPr>
        <w:t>Μπένου</w:t>
      </w:r>
      <w:proofErr w:type="spellEnd"/>
      <w:r w:rsidRPr="000E7180">
        <w:rPr>
          <w:rFonts w:ascii="Times New Roman" w:hAnsi="Times New Roman" w:cs="Times New Roman"/>
          <w:sz w:val="20"/>
          <w:szCs w:val="20"/>
          <w:lang w:eastAsia="el-GR"/>
        </w:rPr>
        <w:t>, 2016.</w:t>
      </w:r>
    </w:p>
    <w:p w:rsidR="000E7180" w:rsidRPr="00FD5A66" w:rsidRDefault="000E7180" w:rsidP="000E7180">
      <w:pPr>
        <w:rPr>
          <w:rStyle w:val="a3"/>
          <w:b w:val="0"/>
          <w:bCs w:val="0"/>
        </w:rPr>
      </w:pPr>
    </w:p>
    <w:p w:rsidR="000E7180" w:rsidRPr="00A737D3" w:rsidRDefault="000E7180" w:rsidP="000E7180">
      <w:pPr>
        <w:autoSpaceDE w:val="0"/>
        <w:autoSpaceDN w:val="0"/>
        <w:adjustRightInd w:val="0"/>
        <w:spacing w:after="0" w:line="240" w:lineRule="auto"/>
        <w:jc w:val="both"/>
        <w:rPr>
          <w:rFonts w:ascii="Times New Roman" w:hAnsi="Times New Roman"/>
          <w:color w:val="000000"/>
          <w:sz w:val="24"/>
          <w:szCs w:val="24"/>
          <w:lang w:val="en-US" w:eastAsia="el-GR"/>
        </w:rPr>
      </w:pPr>
    </w:p>
    <w:p w:rsidR="000E7180" w:rsidRDefault="000E7180" w:rsidP="000E7180"/>
    <w:p w:rsidR="009D2C83" w:rsidRDefault="009D2C83">
      <w:pPr>
        <w:rPr>
          <w:lang w:val="en-US"/>
        </w:rPr>
      </w:pPr>
    </w:p>
    <w:p w:rsidR="00AC738D" w:rsidRDefault="00AC738D">
      <w:pPr>
        <w:rPr>
          <w:lang w:val="en-US"/>
        </w:rPr>
      </w:pPr>
    </w:p>
    <w:p w:rsidR="00077158" w:rsidRPr="00AC738D" w:rsidRDefault="00077158">
      <w:pPr>
        <w:rPr>
          <w:lang w:val="en-US"/>
        </w:rPr>
      </w:pPr>
    </w:p>
    <w:sectPr w:rsidR="00077158" w:rsidRPr="00AC73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C6932"/>
    <w:multiLevelType w:val="hybridMultilevel"/>
    <w:tmpl w:val="7E38C720"/>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C6A29CA"/>
    <w:multiLevelType w:val="hybridMultilevel"/>
    <w:tmpl w:val="FE9C5992"/>
    <w:lvl w:ilvl="0" w:tplc="0408000F">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80"/>
    <w:rsid w:val="00077158"/>
    <w:rsid w:val="000E7180"/>
    <w:rsid w:val="004B5AF4"/>
    <w:rsid w:val="009D2C83"/>
    <w:rsid w:val="00AC73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80"/>
  </w:style>
  <w:style w:type="paragraph" w:styleId="1">
    <w:name w:val="heading 1"/>
    <w:basedOn w:val="a"/>
    <w:next w:val="a"/>
    <w:link w:val="1Char"/>
    <w:uiPriority w:val="9"/>
    <w:qFormat/>
    <w:rsid w:val="000E7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E71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E71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E71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E718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E71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E71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E718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E71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7180"/>
    <w:rPr>
      <w:b/>
      <w:bCs/>
    </w:rPr>
  </w:style>
  <w:style w:type="paragraph" w:customStyle="1" w:styleId="Tableentry">
    <w:name w:val="Table entry"/>
    <w:basedOn w:val="a"/>
    <w:rsid w:val="000E7180"/>
    <w:pPr>
      <w:spacing w:before="40" w:after="40" w:line="240" w:lineRule="auto"/>
      <w:jc w:val="both"/>
    </w:pPr>
    <w:rPr>
      <w:rFonts w:ascii="Times New Roman" w:eastAsia="Times New Roman" w:hAnsi="Times New Roman" w:cs="Times New Roman"/>
      <w:sz w:val="24"/>
    </w:rPr>
  </w:style>
  <w:style w:type="paragraph" w:customStyle="1" w:styleId="StNormal">
    <w:name w:val="St_Normal"/>
    <w:basedOn w:val="a"/>
    <w:link w:val="StNormalChar"/>
    <w:rsid w:val="000E7180"/>
    <w:pPr>
      <w:spacing w:line="240" w:lineRule="auto"/>
      <w:jc w:val="both"/>
    </w:pPr>
    <w:rPr>
      <w:rFonts w:ascii="Times New Roman" w:eastAsia="Times New Roman" w:hAnsi="Times New Roman" w:cs="Times New Roman"/>
      <w:sz w:val="20"/>
    </w:rPr>
  </w:style>
  <w:style w:type="character" w:customStyle="1" w:styleId="StNormalChar">
    <w:name w:val="St_Normal Char"/>
    <w:basedOn w:val="a0"/>
    <w:link w:val="StNormal"/>
    <w:locked/>
    <w:rsid w:val="000E7180"/>
    <w:rPr>
      <w:rFonts w:ascii="Times New Roman" w:eastAsia="Times New Roman" w:hAnsi="Times New Roman" w:cs="Times New Roman"/>
      <w:sz w:val="20"/>
    </w:rPr>
  </w:style>
  <w:style w:type="paragraph" w:customStyle="1" w:styleId="Stheader">
    <w:name w:val="St_header"/>
    <w:basedOn w:val="3"/>
    <w:rsid w:val="000E7180"/>
    <w:pPr>
      <w:pageBreakBefore/>
      <w:shd w:val="clear" w:color="auto" w:fill="B8CCE4"/>
      <w:spacing w:before="320" w:after="120"/>
    </w:pPr>
    <w:rPr>
      <w:rFonts w:ascii="Times New Roman" w:eastAsia="Calibri" w:hAnsi="Times New Roman" w:cs="Times New Roman"/>
      <w:color w:val="000000"/>
      <w:sz w:val="32"/>
    </w:rPr>
  </w:style>
  <w:style w:type="paragraph" w:customStyle="1" w:styleId="Stsmallheader">
    <w:name w:val="St_small header"/>
    <w:basedOn w:val="3"/>
    <w:link w:val="StsmallheaderChar"/>
    <w:rsid w:val="000E7180"/>
    <w:pPr>
      <w:shd w:val="clear" w:color="auto" w:fill="B8CCE4"/>
      <w:spacing w:before="320" w:after="120" w:line="240" w:lineRule="auto"/>
    </w:pPr>
    <w:rPr>
      <w:rFonts w:ascii="Times New Roman" w:eastAsia="Calibri" w:hAnsi="Times New Roman" w:cs="Times New Roman"/>
      <w:color w:val="000000"/>
      <w:sz w:val="24"/>
      <w:szCs w:val="20"/>
    </w:rPr>
  </w:style>
  <w:style w:type="character" w:customStyle="1" w:styleId="StsmallheaderChar">
    <w:name w:val="St_small header Char"/>
    <w:basedOn w:val="a0"/>
    <w:link w:val="Stsmallheader"/>
    <w:locked/>
    <w:rsid w:val="000E7180"/>
    <w:rPr>
      <w:rFonts w:ascii="Times New Roman" w:eastAsia="Calibri" w:hAnsi="Times New Roman" w:cs="Times New Roman"/>
      <w:b/>
      <w:bCs/>
      <w:color w:val="000000"/>
      <w:sz w:val="24"/>
      <w:szCs w:val="20"/>
      <w:shd w:val="clear" w:color="auto" w:fill="B8CCE4"/>
    </w:rPr>
  </w:style>
  <w:style w:type="character" w:customStyle="1" w:styleId="3Char">
    <w:name w:val="Επικεφαλίδα 3 Char"/>
    <w:basedOn w:val="a0"/>
    <w:link w:val="3"/>
    <w:uiPriority w:val="9"/>
    <w:semiHidden/>
    <w:rsid w:val="000E7180"/>
    <w:rPr>
      <w:rFonts w:asciiTheme="majorHAnsi" w:eastAsiaTheme="majorEastAsia" w:hAnsiTheme="majorHAnsi" w:cstheme="majorBidi"/>
      <w:b/>
      <w:bCs/>
      <w:color w:val="4F81BD" w:themeColor="accent1"/>
    </w:rPr>
  </w:style>
  <w:style w:type="paragraph" w:styleId="a4">
    <w:name w:val="Title"/>
    <w:basedOn w:val="a"/>
    <w:next w:val="a"/>
    <w:link w:val="Char"/>
    <w:uiPriority w:val="10"/>
    <w:qFormat/>
    <w:rsid w:val="000E71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0E7180"/>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0E7180"/>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0E7180"/>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semiHidden/>
    <w:rsid w:val="000E718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0E718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0E7180"/>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0E718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0E7180"/>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semiHidden/>
    <w:rsid w:val="000E7180"/>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E7180"/>
    <w:pPr>
      <w:spacing w:line="240" w:lineRule="auto"/>
    </w:pPr>
    <w:rPr>
      <w:b/>
      <w:bCs/>
      <w:color w:val="4F81BD" w:themeColor="accent1"/>
      <w:sz w:val="18"/>
      <w:szCs w:val="18"/>
    </w:rPr>
  </w:style>
  <w:style w:type="paragraph" w:styleId="a6">
    <w:name w:val="Subtitle"/>
    <w:basedOn w:val="a"/>
    <w:next w:val="a"/>
    <w:link w:val="Char0"/>
    <w:uiPriority w:val="11"/>
    <w:qFormat/>
    <w:rsid w:val="000E71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6"/>
    <w:uiPriority w:val="11"/>
    <w:rsid w:val="000E7180"/>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0E7180"/>
    <w:rPr>
      <w:i/>
      <w:iCs/>
    </w:rPr>
  </w:style>
  <w:style w:type="paragraph" w:styleId="a8">
    <w:name w:val="No Spacing"/>
    <w:uiPriority w:val="1"/>
    <w:qFormat/>
    <w:rsid w:val="000E7180"/>
    <w:pPr>
      <w:spacing w:after="0" w:line="240" w:lineRule="auto"/>
    </w:pPr>
  </w:style>
  <w:style w:type="paragraph" w:styleId="a9">
    <w:name w:val="List Paragraph"/>
    <w:basedOn w:val="a"/>
    <w:uiPriority w:val="34"/>
    <w:qFormat/>
    <w:rsid w:val="000E7180"/>
    <w:pPr>
      <w:ind w:left="720"/>
      <w:contextualSpacing/>
    </w:pPr>
  </w:style>
  <w:style w:type="paragraph" w:styleId="aa">
    <w:name w:val="Quote"/>
    <w:basedOn w:val="a"/>
    <w:next w:val="a"/>
    <w:link w:val="Char1"/>
    <w:uiPriority w:val="29"/>
    <w:qFormat/>
    <w:rsid w:val="000E7180"/>
    <w:rPr>
      <w:i/>
      <w:iCs/>
      <w:color w:val="000000" w:themeColor="text1"/>
    </w:rPr>
  </w:style>
  <w:style w:type="character" w:customStyle="1" w:styleId="Char1">
    <w:name w:val="Απόσπασμα Char"/>
    <w:basedOn w:val="a0"/>
    <w:link w:val="aa"/>
    <w:uiPriority w:val="29"/>
    <w:rsid w:val="000E7180"/>
    <w:rPr>
      <w:i/>
      <w:iCs/>
      <w:color w:val="000000" w:themeColor="text1"/>
    </w:rPr>
  </w:style>
  <w:style w:type="paragraph" w:styleId="ab">
    <w:name w:val="Intense Quote"/>
    <w:basedOn w:val="a"/>
    <w:next w:val="a"/>
    <w:link w:val="Char2"/>
    <w:uiPriority w:val="30"/>
    <w:qFormat/>
    <w:rsid w:val="000E7180"/>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a0"/>
    <w:link w:val="ab"/>
    <w:uiPriority w:val="30"/>
    <w:rsid w:val="000E7180"/>
    <w:rPr>
      <w:b/>
      <w:bCs/>
      <w:i/>
      <w:iCs/>
      <w:color w:val="4F81BD" w:themeColor="accent1"/>
    </w:rPr>
  </w:style>
  <w:style w:type="character" w:styleId="ac">
    <w:name w:val="Subtle Emphasis"/>
    <w:basedOn w:val="a0"/>
    <w:uiPriority w:val="19"/>
    <w:qFormat/>
    <w:rsid w:val="000E7180"/>
    <w:rPr>
      <w:i/>
      <w:iCs/>
      <w:color w:val="808080" w:themeColor="text1" w:themeTint="7F"/>
    </w:rPr>
  </w:style>
  <w:style w:type="character" w:styleId="ad">
    <w:name w:val="Intense Emphasis"/>
    <w:basedOn w:val="a0"/>
    <w:uiPriority w:val="21"/>
    <w:qFormat/>
    <w:rsid w:val="000E7180"/>
    <w:rPr>
      <w:b/>
      <w:bCs/>
      <w:i/>
      <w:iCs/>
      <w:color w:val="4F81BD" w:themeColor="accent1"/>
    </w:rPr>
  </w:style>
  <w:style w:type="character" w:styleId="ae">
    <w:name w:val="Subtle Reference"/>
    <w:basedOn w:val="a0"/>
    <w:uiPriority w:val="31"/>
    <w:qFormat/>
    <w:rsid w:val="000E7180"/>
    <w:rPr>
      <w:smallCaps/>
      <w:color w:val="C0504D" w:themeColor="accent2"/>
      <w:u w:val="single"/>
    </w:rPr>
  </w:style>
  <w:style w:type="character" w:styleId="af">
    <w:name w:val="Intense Reference"/>
    <w:basedOn w:val="a0"/>
    <w:uiPriority w:val="32"/>
    <w:qFormat/>
    <w:rsid w:val="000E7180"/>
    <w:rPr>
      <w:b/>
      <w:bCs/>
      <w:smallCaps/>
      <w:color w:val="C0504D" w:themeColor="accent2"/>
      <w:spacing w:val="5"/>
      <w:u w:val="single"/>
    </w:rPr>
  </w:style>
  <w:style w:type="character" w:styleId="af0">
    <w:name w:val="Book Title"/>
    <w:basedOn w:val="a0"/>
    <w:uiPriority w:val="33"/>
    <w:qFormat/>
    <w:rsid w:val="000E7180"/>
    <w:rPr>
      <w:b/>
      <w:bCs/>
      <w:smallCaps/>
      <w:spacing w:val="5"/>
    </w:rPr>
  </w:style>
  <w:style w:type="paragraph" w:styleId="af1">
    <w:name w:val="TOC Heading"/>
    <w:basedOn w:val="1"/>
    <w:next w:val="a"/>
    <w:uiPriority w:val="39"/>
    <w:semiHidden/>
    <w:unhideWhenUsed/>
    <w:qFormat/>
    <w:rsid w:val="000E718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80"/>
  </w:style>
  <w:style w:type="paragraph" w:styleId="1">
    <w:name w:val="heading 1"/>
    <w:basedOn w:val="a"/>
    <w:next w:val="a"/>
    <w:link w:val="1Char"/>
    <w:uiPriority w:val="9"/>
    <w:qFormat/>
    <w:rsid w:val="000E7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E71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E71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E71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E718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E71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E71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E718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E71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7180"/>
    <w:rPr>
      <w:b/>
      <w:bCs/>
    </w:rPr>
  </w:style>
  <w:style w:type="paragraph" w:customStyle="1" w:styleId="Tableentry">
    <w:name w:val="Table entry"/>
    <w:basedOn w:val="a"/>
    <w:rsid w:val="000E7180"/>
    <w:pPr>
      <w:spacing w:before="40" w:after="40" w:line="240" w:lineRule="auto"/>
      <w:jc w:val="both"/>
    </w:pPr>
    <w:rPr>
      <w:rFonts w:ascii="Times New Roman" w:eastAsia="Times New Roman" w:hAnsi="Times New Roman" w:cs="Times New Roman"/>
      <w:sz w:val="24"/>
    </w:rPr>
  </w:style>
  <w:style w:type="paragraph" w:customStyle="1" w:styleId="StNormal">
    <w:name w:val="St_Normal"/>
    <w:basedOn w:val="a"/>
    <w:link w:val="StNormalChar"/>
    <w:rsid w:val="000E7180"/>
    <w:pPr>
      <w:spacing w:line="240" w:lineRule="auto"/>
      <w:jc w:val="both"/>
    </w:pPr>
    <w:rPr>
      <w:rFonts w:ascii="Times New Roman" w:eastAsia="Times New Roman" w:hAnsi="Times New Roman" w:cs="Times New Roman"/>
      <w:sz w:val="20"/>
    </w:rPr>
  </w:style>
  <w:style w:type="character" w:customStyle="1" w:styleId="StNormalChar">
    <w:name w:val="St_Normal Char"/>
    <w:basedOn w:val="a0"/>
    <w:link w:val="StNormal"/>
    <w:locked/>
    <w:rsid w:val="000E7180"/>
    <w:rPr>
      <w:rFonts w:ascii="Times New Roman" w:eastAsia="Times New Roman" w:hAnsi="Times New Roman" w:cs="Times New Roman"/>
      <w:sz w:val="20"/>
    </w:rPr>
  </w:style>
  <w:style w:type="paragraph" w:customStyle="1" w:styleId="Stheader">
    <w:name w:val="St_header"/>
    <w:basedOn w:val="3"/>
    <w:rsid w:val="000E7180"/>
    <w:pPr>
      <w:pageBreakBefore/>
      <w:shd w:val="clear" w:color="auto" w:fill="B8CCE4"/>
      <w:spacing w:before="320" w:after="120"/>
    </w:pPr>
    <w:rPr>
      <w:rFonts w:ascii="Times New Roman" w:eastAsia="Calibri" w:hAnsi="Times New Roman" w:cs="Times New Roman"/>
      <w:color w:val="000000"/>
      <w:sz w:val="32"/>
    </w:rPr>
  </w:style>
  <w:style w:type="paragraph" w:customStyle="1" w:styleId="Stsmallheader">
    <w:name w:val="St_small header"/>
    <w:basedOn w:val="3"/>
    <w:link w:val="StsmallheaderChar"/>
    <w:rsid w:val="000E7180"/>
    <w:pPr>
      <w:shd w:val="clear" w:color="auto" w:fill="B8CCE4"/>
      <w:spacing w:before="320" w:after="120" w:line="240" w:lineRule="auto"/>
    </w:pPr>
    <w:rPr>
      <w:rFonts w:ascii="Times New Roman" w:eastAsia="Calibri" w:hAnsi="Times New Roman" w:cs="Times New Roman"/>
      <w:color w:val="000000"/>
      <w:sz w:val="24"/>
      <w:szCs w:val="20"/>
    </w:rPr>
  </w:style>
  <w:style w:type="character" w:customStyle="1" w:styleId="StsmallheaderChar">
    <w:name w:val="St_small header Char"/>
    <w:basedOn w:val="a0"/>
    <w:link w:val="Stsmallheader"/>
    <w:locked/>
    <w:rsid w:val="000E7180"/>
    <w:rPr>
      <w:rFonts w:ascii="Times New Roman" w:eastAsia="Calibri" w:hAnsi="Times New Roman" w:cs="Times New Roman"/>
      <w:b/>
      <w:bCs/>
      <w:color w:val="000000"/>
      <w:sz w:val="24"/>
      <w:szCs w:val="20"/>
      <w:shd w:val="clear" w:color="auto" w:fill="B8CCE4"/>
    </w:rPr>
  </w:style>
  <w:style w:type="character" w:customStyle="1" w:styleId="3Char">
    <w:name w:val="Επικεφαλίδα 3 Char"/>
    <w:basedOn w:val="a0"/>
    <w:link w:val="3"/>
    <w:uiPriority w:val="9"/>
    <w:semiHidden/>
    <w:rsid w:val="000E7180"/>
    <w:rPr>
      <w:rFonts w:asciiTheme="majorHAnsi" w:eastAsiaTheme="majorEastAsia" w:hAnsiTheme="majorHAnsi" w:cstheme="majorBidi"/>
      <w:b/>
      <w:bCs/>
      <w:color w:val="4F81BD" w:themeColor="accent1"/>
    </w:rPr>
  </w:style>
  <w:style w:type="paragraph" w:styleId="a4">
    <w:name w:val="Title"/>
    <w:basedOn w:val="a"/>
    <w:next w:val="a"/>
    <w:link w:val="Char"/>
    <w:uiPriority w:val="10"/>
    <w:qFormat/>
    <w:rsid w:val="000E71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0E7180"/>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0E7180"/>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0E7180"/>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semiHidden/>
    <w:rsid w:val="000E718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0E718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0E7180"/>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0E718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0E7180"/>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semiHidden/>
    <w:rsid w:val="000E7180"/>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E7180"/>
    <w:pPr>
      <w:spacing w:line="240" w:lineRule="auto"/>
    </w:pPr>
    <w:rPr>
      <w:b/>
      <w:bCs/>
      <w:color w:val="4F81BD" w:themeColor="accent1"/>
      <w:sz w:val="18"/>
      <w:szCs w:val="18"/>
    </w:rPr>
  </w:style>
  <w:style w:type="paragraph" w:styleId="a6">
    <w:name w:val="Subtitle"/>
    <w:basedOn w:val="a"/>
    <w:next w:val="a"/>
    <w:link w:val="Char0"/>
    <w:uiPriority w:val="11"/>
    <w:qFormat/>
    <w:rsid w:val="000E71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6"/>
    <w:uiPriority w:val="11"/>
    <w:rsid w:val="000E7180"/>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0E7180"/>
    <w:rPr>
      <w:i/>
      <w:iCs/>
    </w:rPr>
  </w:style>
  <w:style w:type="paragraph" w:styleId="a8">
    <w:name w:val="No Spacing"/>
    <w:uiPriority w:val="1"/>
    <w:qFormat/>
    <w:rsid w:val="000E7180"/>
    <w:pPr>
      <w:spacing w:after="0" w:line="240" w:lineRule="auto"/>
    </w:pPr>
  </w:style>
  <w:style w:type="paragraph" w:styleId="a9">
    <w:name w:val="List Paragraph"/>
    <w:basedOn w:val="a"/>
    <w:uiPriority w:val="34"/>
    <w:qFormat/>
    <w:rsid w:val="000E7180"/>
    <w:pPr>
      <w:ind w:left="720"/>
      <w:contextualSpacing/>
    </w:pPr>
  </w:style>
  <w:style w:type="paragraph" w:styleId="aa">
    <w:name w:val="Quote"/>
    <w:basedOn w:val="a"/>
    <w:next w:val="a"/>
    <w:link w:val="Char1"/>
    <w:uiPriority w:val="29"/>
    <w:qFormat/>
    <w:rsid w:val="000E7180"/>
    <w:rPr>
      <w:i/>
      <w:iCs/>
      <w:color w:val="000000" w:themeColor="text1"/>
    </w:rPr>
  </w:style>
  <w:style w:type="character" w:customStyle="1" w:styleId="Char1">
    <w:name w:val="Απόσπασμα Char"/>
    <w:basedOn w:val="a0"/>
    <w:link w:val="aa"/>
    <w:uiPriority w:val="29"/>
    <w:rsid w:val="000E7180"/>
    <w:rPr>
      <w:i/>
      <w:iCs/>
      <w:color w:val="000000" w:themeColor="text1"/>
    </w:rPr>
  </w:style>
  <w:style w:type="paragraph" w:styleId="ab">
    <w:name w:val="Intense Quote"/>
    <w:basedOn w:val="a"/>
    <w:next w:val="a"/>
    <w:link w:val="Char2"/>
    <w:uiPriority w:val="30"/>
    <w:qFormat/>
    <w:rsid w:val="000E7180"/>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a0"/>
    <w:link w:val="ab"/>
    <w:uiPriority w:val="30"/>
    <w:rsid w:val="000E7180"/>
    <w:rPr>
      <w:b/>
      <w:bCs/>
      <w:i/>
      <w:iCs/>
      <w:color w:val="4F81BD" w:themeColor="accent1"/>
    </w:rPr>
  </w:style>
  <w:style w:type="character" w:styleId="ac">
    <w:name w:val="Subtle Emphasis"/>
    <w:basedOn w:val="a0"/>
    <w:uiPriority w:val="19"/>
    <w:qFormat/>
    <w:rsid w:val="000E7180"/>
    <w:rPr>
      <w:i/>
      <w:iCs/>
      <w:color w:val="808080" w:themeColor="text1" w:themeTint="7F"/>
    </w:rPr>
  </w:style>
  <w:style w:type="character" w:styleId="ad">
    <w:name w:val="Intense Emphasis"/>
    <w:basedOn w:val="a0"/>
    <w:uiPriority w:val="21"/>
    <w:qFormat/>
    <w:rsid w:val="000E7180"/>
    <w:rPr>
      <w:b/>
      <w:bCs/>
      <w:i/>
      <w:iCs/>
      <w:color w:val="4F81BD" w:themeColor="accent1"/>
    </w:rPr>
  </w:style>
  <w:style w:type="character" w:styleId="ae">
    <w:name w:val="Subtle Reference"/>
    <w:basedOn w:val="a0"/>
    <w:uiPriority w:val="31"/>
    <w:qFormat/>
    <w:rsid w:val="000E7180"/>
    <w:rPr>
      <w:smallCaps/>
      <w:color w:val="C0504D" w:themeColor="accent2"/>
      <w:u w:val="single"/>
    </w:rPr>
  </w:style>
  <w:style w:type="character" w:styleId="af">
    <w:name w:val="Intense Reference"/>
    <w:basedOn w:val="a0"/>
    <w:uiPriority w:val="32"/>
    <w:qFormat/>
    <w:rsid w:val="000E7180"/>
    <w:rPr>
      <w:b/>
      <w:bCs/>
      <w:smallCaps/>
      <w:color w:val="C0504D" w:themeColor="accent2"/>
      <w:spacing w:val="5"/>
      <w:u w:val="single"/>
    </w:rPr>
  </w:style>
  <w:style w:type="character" w:styleId="af0">
    <w:name w:val="Book Title"/>
    <w:basedOn w:val="a0"/>
    <w:uiPriority w:val="33"/>
    <w:qFormat/>
    <w:rsid w:val="000E7180"/>
    <w:rPr>
      <w:b/>
      <w:bCs/>
      <w:smallCaps/>
      <w:spacing w:val="5"/>
    </w:rPr>
  </w:style>
  <w:style w:type="paragraph" w:styleId="af1">
    <w:name w:val="TOC Heading"/>
    <w:basedOn w:val="1"/>
    <w:next w:val="a"/>
    <w:uiPriority w:val="39"/>
    <w:semiHidden/>
    <w:unhideWhenUsed/>
    <w:qFormat/>
    <w:rsid w:val="000E71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268</Words>
  <Characters>1449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tzovas</dc:creator>
  <cp:lastModifiedBy>chris tzovas</cp:lastModifiedBy>
  <cp:revision>2</cp:revision>
  <dcterms:created xsi:type="dcterms:W3CDTF">2018-09-27T07:12:00Z</dcterms:created>
  <dcterms:modified xsi:type="dcterms:W3CDTF">2018-09-27T07:25:00Z</dcterms:modified>
</cp:coreProperties>
</file>