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AA54" w14:textId="77777777" w:rsidR="00BC7D70" w:rsidRDefault="000356D7">
      <w:pPr>
        <w:pStyle w:val="a4"/>
      </w:pPr>
      <w:r>
        <w:t>ΜΕΤΟΧΕΣ</w:t>
      </w:r>
    </w:p>
    <w:p w14:paraId="5F163D11" w14:textId="77777777" w:rsidR="00BC7D70" w:rsidRDefault="00BC7D70">
      <w:pPr>
        <w:pStyle w:val="a3"/>
        <w:spacing w:before="2"/>
        <w:ind w:left="0"/>
        <w:rPr>
          <w:b/>
          <w:sz w:val="31"/>
        </w:rPr>
      </w:pPr>
    </w:p>
    <w:p w14:paraId="7331AC3C" w14:textId="77777777" w:rsidR="00BC7D70" w:rsidRDefault="000356D7">
      <w:pPr>
        <w:pStyle w:val="a3"/>
        <w:spacing w:line="278" w:lineRule="auto"/>
        <w:ind w:right="386" w:firstLine="719"/>
      </w:pPr>
      <w:r>
        <w:t>Σύμφωνα με ΔΛΠ υπάρχει τρεις μέθοδοι που μπορούν να χρησιμοποιηθούν</w:t>
      </w:r>
      <w:r>
        <w:rPr>
          <w:spacing w:val="-58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λογιστική</w:t>
      </w:r>
      <w:r>
        <w:rPr>
          <w:spacing w:val="1"/>
        </w:rPr>
        <w:t xml:space="preserve"> </w:t>
      </w:r>
      <w:r>
        <w:t>παρακολούθηση</w:t>
      </w:r>
      <w:r>
        <w:rPr>
          <w:spacing w:val="-2"/>
        </w:rPr>
        <w:t xml:space="preserve"> </w:t>
      </w:r>
      <w:r>
        <w:t>των επενδύσεων</w:t>
      </w:r>
      <w:r>
        <w:rPr>
          <w:spacing w:val="-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μετοχές</w:t>
      </w:r>
    </w:p>
    <w:p w14:paraId="53A96BB0" w14:textId="77777777" w:rsidR="00BC7D70" w:rsidRDefault="000356D7">
      <w:pPr>
        <w:pStyle w:val="a3"/>
        <w:spacing w:line="276" w:lineRule="auto"/>
        <w:ind w:right="3036" w:firstLine="60"/>
      </w:pPr>
      <w:r>
        <w:t xml:space="preserve">(α) η μέθοδος της καθαρής θέσης (The </w:t>
      </w:r>
      <w:proofErr w:type="spellStart"/>
      <w:r>
        <w:t>Equity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</w:t>
      </w:r>
      <w:r>
        <w:rPr>
          <w:spacing w:val="-57"/>
        </w:rPr>
        <w:t xml:space="preserve"> </w:t>
      </w:r>
      <w:r>
        <w:t>(β)</w:t>
      </w:r>
      <w:r>
        <w:rPr>
          <w:spacing w:val="-3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μέθοδος του κόστους (The</w:t>
      </w:r>
      <w:r>
        <w:rPr>
          <w:spacing w:val="-2"/>
        </w:rPr>
        <w:t xml:space="preserve"> </w:t>
      </w:r>
      <w:proofErr w:type="spellStart"/>
      <w:r>
        <w:t>Cost</w:t>
      </w:r>
      <w:proofErr w:type="spellEnd"/>
      <w:r>
        <w:rPr>
          <w:spacing w:val="1"/>
        </w:rPr>
        <w:t xml:space="preserve"> </w:t>
      </w:r>
      <w:proofErr w:type="spellStart"/>
      <w:r>
        <w:t>Method</w:t>
      </w:r>
      <w:proofErr w:type="spellEnd"/>
      <w:r>
        <w:t>)</w:t>
      </w:r>
    </w:p>
    <w:p w14:paraId="25951C60" w14:textId="77777777" w:rsidR="00BC7D70" w:rsidRDefault="000356D7">
      <w:pPr>
        <w:pStyle w:val="a3"/>
        <w:spacing w:line="275" w:lineRule="exact"/>
      </w:pPr>
      <w:r>
        <w:t>(γ)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μέθοδος της</w:t>
      </w:r>
      <w:r>
        <w:rPr>
          <w:spacing w:val="-2"/>
        </w:rPr>
        <w:t xml:space="preserve"> </w:t>
      </w:r>
      <w:r>
        <w:t>εύλογης</w:t>
      </w:r>
      <w:r>
        <w:rPr>
          <w:spacing w:val="-2"/>
        </w:rPr>
        <w:t xml:space="preserve"> </w:t>
      </w:r>
      <w:r>
        <w:t>αξίας</w:t>
      </w:r>
      <w:r>
        <w:rPr>
          <w:spacing w:val="-1"/>
        </w:rPr>
        <w:t xml:space="preserve"> </w:t>
      </w:r>
      <w:r>
        <w:t>(The</w:t>
      </w:r>
      <w:r>
        <w:rPr>
          <w:spacing w:val="-4"/>
        </w:rPr>
        <w:t xml:space="preserve"> </w:t>
      </w:r>
      <w:proofErr w:type="spellStart"/>
      <w:r>
        <w:t>Fair</w:t>
      </w:r>
      <w:proofErr w:type="spellEnd"/>
      <w:r>
        <w:rPr>
          <w:spacing w:val="-2"/>
        </w:rPr>
        <w:t xml:space="preserve"> </w:t>
      </w:r>
      <w:proofErr w:type="spellStart"/>
      <w:r>
        <w:t>Value</w:t>
      </w:r>
      <w:proofErr w:type="spellEnd"/>
      <w:r>
        <w:rPr>
          <w:spacing w:val="-2"/>
        </w:rPr>
        <w:t xml:space="preserve"> </w:t>
      </w:r>
      <w:proofErr w:type="spellStart"/>
      <w:r>
        <w:t>Method</w:t>
      </w:r>
      <w:proofErr w:type="spellEnd"/>
      <w:r>
        <w:t>)</w:t>
      </w:r>
    </w:p>
    <w:p w14:paraId="646E55C1" w14:textId="77777777" w:rsidR="00BC7D70" w:rsidRDefault="00BC7D70">
      <w:pPr>
        <w:pStyle w:val="a3"/>
        <w:spacing w:before="11"/>
        <w:ind w:left="0"/>
        <w:rPr>
          <w:sz w:val="30"/>
        </w:rPr>
      </w:pPr>
    </w:p>
    <w:p w14:paraId="77DCC6DE" w14:textId="77777777" w:rsidR="00BC7D70" w:rsidRDefault="000356D7">
      <w:pPr>
        <w:pStyle w:val="a3"/>
        <w:spacing w:line="276" w:lineRule="auto"/>
        <w:ind w:right="175" w:firstLine="719"/>
      </w:pPr>
      <w:r>
        <w:t>Εύλογη αξία ορίζεται το ποσό στο οποίο ένα στοιχείο του ενεργητικού μπορεί</w:t>
      </w:r>
      <w:r>
        <w:rPr>
          <w:spacing w:val="-57"/>
        </w:rPr>
        <w:t xml:space="preserve"> </w:t>
      </w:r>
      <w:r>
        <w:t>να ανταλλαχθεί ή μία υποχρέωση να διευθετηθεί μεταξύ δύο πρόθυμων και καλά</w:t>
      </w:r>
      <w:r>
        <w:rPr>
          <w:spacing w:val="1"/>
        </w:rPr>
        <w:t xml:space="preserve"> </w:t>
      </w:r>
      <w:r>
        <w:t>πληροφορημένων</w:t>
      </w:r>
      <w:r>
        <w:rPr>
          <w:spacing w:val="-1"/>
        </w:rPr>
        <w:t xml:space="preserve"> </w:t>
      </w:r>
      <w:r>
        <w:t>μερών</w:t>
      </w:r>
      <w:r>
        <w:rPr>
          <w:spacing w:val="-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μία</w:t>
      </w:r>
      <w:r>
        <w:rPr>
          <w:spacing w:val="-1"/>
        </w:rPr>
        <w:t xml:space="preserve"> </w:t>
      </w:r>
      <w:r>
        <w:t>συναλλαγή</w:t>
      </w:r>
      <w:r>
        <w:rPr>
          <w:spacing w:val="-3"/>
        </w:rPr>
        <w:t xml:space="preserve"> </w:t>
      </w:r>
      <w:r>
        <w:t>που έχει</w:t>
      </w:r>
      <w:r>
        <w:rPr>
          <w:spacing w:val="-1"/>
        </w:rPr>
        <w:t xml:space="preserve"> </w:t>
      </w:r>
      <w:r>
        <w:t>εμπορική</w:t>
      </w:r>
      <w:r>
        <w:rPr>
          <w:spacing w:val="-2"/>
        </w:rPr>
        <w:t xml:space="preserve"> </w:t>
      </w:r>
      <w:r>
        <w:t>ουσία.</w:t>
      </w:r>
    </w:p>
    <w:p w14:paraId="6BC63938" w14:textId="77777777" w:rsidR="00BC7D70" w:rsidRDefault="00BC7D70">
      <w:pPr>
        <w:pStyle w:val="a3"/>
        <w:spacing w:before="10" w:after="1"/>
        <w:ind w:left="0"/>
        <w:rPr>
          <w:sz w:val="26"/>
        </w:rPr>
      </w:pPr>
    </w:p>
    <w:tbl>
      <w:tblPr>
        <w:tblStyle w:val="TableNormal"/>
        <w:tblW w:w="0" w:type="auto"/>
        <w:tblInd w:w="5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88"/>
        <w:gridCol w:w="1754"/>
        <w:gridCol w:w="1131"/>
        <w:gridCol w:w="1153"/>
      </w:tblGrid>
      <w:tr w:rsidR="00BC7D70" w14:paraId="4345DB09" w14:textId="77777777">
        <w:trPr>
          <w:trHeight w:val="579"/>
        </w:trPr>
        <w:tc>
          <w:tcPr>
            <w:tcW w:w="1417" w:type="dxa"/>
            <w:tcBorders>
              <w:bottom w:val="double" w:sz="1" w:space="0" w:color="000000"/>
              <w:right w:val="single" w:sz="4" w:space="0" w:color="000000"/>
            </w:tcBorders>
          </w:tcPr>
          <w:p w14:paraId="2E8DFBE0" w14:textId="77777777" w:rsidR="00BC7D70" w:rsidRDefault="000356D7">
            <w:pPr>
              <w:pStyle w:val="TableParagraph"/>
              <w:spacing w:before="28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Μέθοδος</w:t>
            </w:r>
          </w:p>
        </w:tc>
        <w:tc>
          <w:tcPr>
            <w:tcW w:w="1188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80494D2" w14:textId="77777777" w:rsidR="00BC7D70" w:rsidRDefault="000356D7">
            <w:pPr>
              <w:pStyle w:val="TableParagraph"/>
              <w:spacing w:before="27"/>
              <w:ind w:left="0" w:right="441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ΚΘ</w:t>
            </w:r>
          </w:p>
        </w:tc>
        <w:tc>
          <w:tcPr>
            <w:tcW w:w="175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2CE0AF8" w14:textId="77777777" w:rsidR="00BC7D70" w:rsidRDefault="000356D7">
            <w:pPr>
              <w:pStyle w:val="TableParagraph"/>
              <w:spacing w:before="27"/>
              <w:ind w:left="5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Κόστους</w:t>
            </w:r>
          </w:p>
        </w:tc>
        <w:tc>
          <w:tcPr>
            <w:tcW w:w="11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58774EE" w14:textId="77777777" w:rsidR="00BC7D70" w:rsidRDefault="000356D7">
            <w:pPr>
              <w:pStyle w:val="TableParagraph"/>
              <w:spacing w:before="27"/>
              <w:ind w:left="12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ΕΑ</w:t>
            </w:r>
            <w:r>
              <w:rPr>
                <w:rFonts w:ascii="Times New Roman" w:hAnsi="Times New Roman"/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ΚΑΧ</w:t>
            </w:r>
          </w:p>
        </w:tc>
        <w:tc>
          <w:tcPr>
            <w:tcW w:w="1153" w:type="dxa"/>
            <w:tcBorders>
              <w:left w:val="single" w:sz="4" w:space="0" w:color="000000"/>
              <w:bottom w:val="double" w:sz="1" w:space="0" w:color="000000"/>
            </w:tcBorders>
          </w:tcPr>
          <w:p w14:paraId="289DA814" w14:textId="77777777" w:rsidR="00BC7D70" w:rsidRDefault="000356D7">
            <w:pPr>
              <w:pStyle w:val="TableParagraph"/>
              <w:spacing w:before="27"/>
              <w:ind w:left="23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ΕΑ</w:t>
            </w:r>
            <w:r>
              <w:rPr>
                <w:rFonts w:ascii="Times New Roman" w:hAnsi="Times New Roman"/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–</w:t>
            </w:r>
            <w:r>
              <w:rPr>
                <w:rFonts w:ascii="Times New Roman" w:hAnsi="Times New Roman"/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ΙΚ</w:t>
            </w:r>
          </w:p>
        </w:tc>
      </w:tr>
      <w:tr w:rsidR="00BC7D70" w14:paraId="11650F11" w14:textId="77777777">
        <w:trPr>
          <w:trHeight w:val="586"/>
        </w:trPr>
        <w:tc>
          <w:tcPr>
            <w:tcW w:w="1417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69F0C4F4" w14:textId="77777777" w:rsidR="00BC7D70" w:rsidRDefault="000356D7">
            <w:pPr>
              <w:pStyle w:val="TableParagraph"/>
              <w:spacing w:before="45"/>
              <w:ind w:left="72"/>
              <w:rPr>
                <w:sz w:val="18"/>
              </w:rPr>
            </w:pPr>
            <w:r>
              <w:rPr>
                <w:sz w:val="18"/>
              </w:rPr>
              <w:t>Αρχική</w:t>
            </w:r>
          </w:p>
          <w:p w14:paraId="54C0B8EE" w14:textId="77777777" w:rsidR="00BC7D70" w:rsidRDefault="000356D7">
            <w:pPr>
              <w:pStyle w:val="TableParagraph"/>
              <w:spacing w:before="12"/>
              <w:ind w:left="72"/>
              <w:rPr>
                <w:sz w:val="18"/>
              </w:rPr>
            </w:pPr>
            <w:r>
              <w:rPr>
                <w:sz w:val="18"/>
              </w:rPr>
              <w:t>Αναγνώριση</w:t>
            </w:r>
          </w:p>
        </w:tc>
        <w:tc>
          <w:tcPr>
            <w:tcW w:w="118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58B5" w14:textId="77777777" w:rsidR="00BC7D70" w:rsidRDefault="000356D7">
            <w:pPr>
              <w:pStyle w:val="TableParagraph"/>
              <w:spacing w:before="45"/>
              <w:ind w:left="0" w:right="511"/>
              <w:jc w:val="right"/>
              <w:rPr>
                <w:sz w:val="18"/>
              </w:rPr>
            </w:pPr>
            <w:r>
              <w:rPr>
                <w:sz w:val="18"/>
              </w:rPr>
              <w:t>Κόστος</w:t>
            </w:r>
          </w:p>
        </w:tc>
        <w:tc>
          <w:tcPr>
            <w:tcW w:w="17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CDDA" w14:textId="77777777" w:rsidR="00BC7D70" w:rsidRDefault="000356D7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Κόστος</w:t>
            </w:r>
          </w:p>
        </w:tc>
        <w:tc>
          <w:tcPr>
            <w:tcW w:w="11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0394" w14:textId="77777777" w:rsidR="00BC7D70" w:rsidRDefault="000356D7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Κόστος</w:t>
            </w:r>
          </w:p>
        </w:tc>
        <w:tc>
          <w:tcPr>
            <w:tcW w:w="115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0A0232D7" w14:textId="77777777" w:rsidR="00BC7D70" w:rsidRDefault="000356D7">
            <w:pPr>
              <w:pStyle w:val="TableParagraph"/>
              <w:spacing w:before="45"/>
              <w:ind w:left="81"/>
              <w:rPr>
                <w:sz w:val="18"/>
              </w:rPr>
            </w:pPr>
            <w:r>
              <w:rPr>
                <w:sz w:val="18"/>
              </w:rPr>
              <w:t>Κόστος</w:t>
            </w:r>
          </w:p>
        </w:tc>
      </w:tr>
      <w:tr w:rsidR="00BC7D70" w14:paraId="285E8360" w14:textId="77777777">
        <w:trPr>
          <w:trHeight w:val="77"/>
        </w:trPr>
        <w:tc>
          <w:tcPr>
            <w:tcW w:w="66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FFB20D" w14:textId="77777777" w:rsidR="00BC7D70" w:rsidRDefault="00BC7D70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  <w:tr w:rsidR="00BC7D70" w14:paraId="09B9AE57" w14:textId="77777777">
        <w:trPr>
          <w:trHeight w:val="753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CE05" w14:textId="77777777" w:rsidR="00BC7D70" w:rsidRDefault="000356D7">
            <w:pPr>
              <w:pStyle w:val="TableParagraph"/>
              <w:spacing w:line="254" w:lineRule="auto"/>
              <w:ind w:left="72" w:right="532"/>
              <w:rPr>
                <w:sz w:val="18"/>
              </w:rPr>
            </w:pPr>
            <w:r>
              <w:rPr>
                <w:sz w:val="18"/>
              </w:rPr>
              <w:t>Εισόδημα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(ΚΑΧ)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6EFB" w14:textId="77777777" w:rsidR="00BC7D70" w:rsidRDefault="000356D7">
            <w:pPr>
              <w:pStyle w:val="TableParagraph"/>
              <w:spacing w:line="254" w:lineRule="auto"/>
              <w:ind w:right="214"/>
              <w:rPr>
                <w:sz w:val="18"/>
              </w:rPr>
            </w:pPr>
            <w:r>
              <w:rPr>
                <w:sz w:val="18"/>
              </w:rPr>
              <w:t>Κέρδη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Αναλογούν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72DD" w14:textId="77777777" w:rsidR="00BC7D70" w:rsidRDefault="000356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Μερίσματα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86C4" w14:textId="77777777" w:rsidR="00BC7D70" w:rsidRDefault="000356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Μερίσματα</w:t>
            </w:r>
          </w:p>
          <w:p w14:paraId="2B51D80F" w14:textId="77777777" w:rsidR="00BC7D70" w:rsidRDefault="000356D7"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  <w:p w14:paraId="7DDA7C88" w14:textId="77777777" w:rsidR="00BC7D70" w:rsidRDefault="000356D7">
            <w:pPr>
              <w:pStyle w:val="TableParagraph"/>
              <w:spacing w:before="55"/>
              <w:rPr>
                <w:sz w:val="18"/>
              </w:rPr>
            </w:pPr>
            <w:r>
              <w:rPr>
                <w:spacing w:val="-1"/>
                <w:sz w:val="18"/>
              </w:rPr>
              <w:t>Διαφ.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Αποτ</w:t>
            </w:r>
            <w:proofErr w:type="spellEnd"/>
            <w:r>
              <w:rPr>
                <w:spacing w:val="-1"/>
                <w:sz w:val="18"/>
              </w:rPr>
              <w:t>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85961" w14:textId="77777777" w:rsidR="00BC7D70" w:rsidRDefault="000356D7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Μερίσματα</w:t>
            </w:r>
          </w:p>
        </w:tc>
      </w:tr>
      <w:tr w:rsidR="00BC7D70" w14:paraId="50B712CA" w14:textId="77777777">
        <w:trPr>
          <w:trHeight w:val="77"/>
        </w:trPr>
        <w:tc>
          <w:tcPr>
            <w:tcW w:w="66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61F9C0" w14:textId="77777777" w:rsidR="00BC7D70" w:rsidRDefault="00BC7D70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  <w:tr w:rsidR="00BC7D70" w14:paraId="61DEDEFF" w14:textId="77777777">
        <w:trPr>
          <w:trHeight w:val="1300"/>
        </w:trPr>
        <w:tc>
          <w:tcPr>
            <w:tcW w:w="1417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A58B9A2" w14:textId="77777777" w:rsidR="00BC7D70" w:rsidRDefault="000356D7">
            <w:pPr>
              <w:pStyle w:val="TableParagraph"/>
              <w:spacing w:line="254" w:lineRule="auto"/>
              <w:ind w:left="72"/>
              <w:rPr>
                <w:sz w:val="18"/>
              </w:rPr>
            </w:pPr>
            <w:r>
              <w:rPr>
                <w:w w:val="90"/>
                <w:sz w:val="18"/>
              </w:rPr>
              <w:t>Μεταγενέστερη</w:t>
            </w:r>
            <w:r>
              <w:rPr>
                <w:spacing w:val="-4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Αποτίμηση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8D6450E" w14:textId="77777777" w:rsidR="00BC7D70" w:rsidRDefault="000356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Κόστος</w:t>
            </w:r>
          </w:p>
          <w:p w14:paraId="2F2415AF" w14:textId="77777777" w:rsidR="00BC7D70" w:rsidRDefault="000356D7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Εισόδημα</w:t>
            </w:r>
          </w:p>
          <w:p w14:paraId="1660AE1F" w14:textId="77777777" w:rsidR="00BC7D70" w:rsidRDefault="000356D7">
            <w:pPr>
              <w:pStyle w:val="TableParagraph"/>
              <w:spacing w:before="55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Μερίσματα</w:t>
            </w:r>
          </w:p>
          <w:p w14:paraId="1604A30C" w14:textId="77777777" w:rsidR="00BC7D70" w:rsidRDefault="000356D7">
            <w:pPr>
              <w:pStyle w:val="TableParagraph"/>
              <w:spacing w:before="56" w:line="254" w:lineRule="auto"/>
              <w:rPr>
                <w:sz w:val="18"/>
              </w:rPr>
            </w:pPr>
            <w:r>
              <w:rPr>
                <w:sz w:val="18"/>
              </w:rPr>
              <w:t>(έλεγχος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απομείωσης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AEFB749" w14:textId="77777777" w:rsidR="00BC7D70" w:rsidRDefault="000356D7">
            <w:pPr>
              <w:pStyle w:val="TableParagraph"/>
              <w:spacing w:line="304" w:lineRule="auto"/>
              <w:ind w:right="388"/>
              <w:rPr>
                <w:sz w:val="18"/>
              </w:rPr>
            </w:pPr>
            <w:r>
              <w:rPr>
                <w:sz w:val="18"/>
              </w:rPr>
              <w:t>Κόστος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(έλεγχος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απομ</w:t>
            </w:r>
            <w:proofErr w:type="spellEnd"/>
            <w:r>
              <w:rPr>
                <w:spacing w:val="-1"/>
                <w:sz w:val="18"/>
              </w:rPr>
              <w:t>.)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95740A3" w14:textId="77777777" w:rsidR="00BC7D70" w:rsidRDefault="000356D7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Εύλογη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Αξία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5357943E" w14:textId="77777777" w:rsidR="00BC7D70" w:rsidRDefault="000356D7">
            <w:pPr>
              <w:pStyle w:val="TableParagraph"/>
              <w:ind w:left="81"/>
              <w:rPr>
                <w:sz w:val="18"/>
              </w:rPr>
            </w:pPr>
            <w:r>
              <w:rPr>
                <w:w w:val="95"/>
                <w:sz w:val="18"/>
              </w:rPr>
              <w:t>Εύλογη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Αξία</w:t>
            </w:r>
          </w:p>
        </w:tc>
      </w:tr>
      <w:tr w:rsidR="00BC7D70" w14:paraId="23889414" w14:textId="77777777">
        <w:trPr>
          <w:trHeight w:val="611"/>
        </w:trPr>
        <w:tc>
          <w:tcPr>
            <w:tcW w:w="1417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3E1DB9A0" w14:textId="77777777" w:rsidR="00BC7D70" w:rsidRDefault="000356D7">
            <w:pPr>
              <w:pStyle w:val="TableParagraph"/>
              <w:spacing w:before="71"/>
              <w:ind w:left="72"/>
              <w:rPr>
                <w:sz w:val="18"/>
              </w:rPr>
            </w:pPr>
            <w:r>
              <w:rPr>
                <w:sz w:val="18"/>
              </w:rPr>
              <w:t>Αναγνώριση</w:t>
            </w:r>
          </w:p>
          <w:p w14:paraId="1566F290" w14:textId="77777777" w:rsidR="00BC7D70" w:rsidRDefault="000356D7">
            <w:pPr>
              <w:pStyle w:val="TableParagraph"/>
              <w:spacing w:before="12"/>
              <w:ind w:left="72"/>
              <w:rPr>
                <w:sz w:val="18"/>
              </w:rPr>
            </w:pPr>
            <w:r>
              <w:rPr>
                <w:sz w:val="18"/>
              </w:rPr>
              <w:t>στα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ΙΚ</w:t>
            </w:r>
          </w:p>
        </w:tc>
        <w:tc>
          <w:tcPr>
            <w:tcW w:w="118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4413" w14:textId="77777777" w:rsidR="00BC7D70" w:rsidRDefault="00BC7D7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447F" w14:textId="77777777" w:rsidR="00BC7D70" w:rsidRDefault="00BC7D7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B3CC" w14:textId="77777777" w:rsidR="00BC7D70" w:rsidRDefault="00BC7D7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5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12927619" w14:textId="77777777" w:rsidR="00BC7D70" w:rsidRDefault="000356D7">
            <w:pPr>
              <w:pStyle w:val="TableParagraph"/>
              <w:spacing w:before="71"/>
              <w:ind w:left="81"/>
              <w:rPr>
                <w:sz w:val="18"/>
              </w:rPr>
            </w:pPr>
            <w:r>
              <w:rPr>
                <w:sz w:val="18"/>
              </w:rPr>
              <w:t>Διαφορά</w:t>
            </w:r>
          </w:p>
          <w:p w14:paraId="17C96085" w14:textId="77777777" w:rsidR="00BC7D70" w:rsidRDefault="000356D7">
            <w:pPr>
              <w:pStyle w:val="TableParagraph"/>
              <w:spacing w:before="12"/>
              <w:ind w:left="81"/>
              <w:rPr>
                <w:sz w:val="18"/>
              </w:rPr>
            </w:pPr>
            <w:r>
              <w:rPr>
                <w:sz w:val="18"/>
              </w:rPr>
              <w:t>Αποτίμησης</w:t>
            </w:r>
          </w:p>
        </w:tc>
      </w:tr>
      <w:tr w:rsidR="00BC7D70" w14:paraId="6C674194" w14:textId="77777777">
        <w:trPr>
          <w:trHeight w:val="77"/>
        </w:trPr>
        <w:tc>
          <w:tcPr>
            <w:tcW w:w="66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A57ADD" w14:textId="77777777" w:rsidR="00BC7D70" w:rsidRDefault="00BC7D70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  <w:tr w:rsidR="00BC7D70" w14:paraId="0D4D0D9A" w14:textId="77777777">
        <w:trPr>
          <w:trHeight w:val="576"/>
        </w:trPr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504BCE0A" w14:textId="77777777" w:rsidR="00BC7D70" w:rsidRDefault="000356D7">
            <w:pPr>
              <w:pStyle w:val="TableParagraph"/>
              <w:spacing w:before="42"/>
              <w:ind w:left="72"/>
              <w:rPr>
                <w:sz w:val="18"/>
              </w:rPr>
            </w:pPr>
            <w:r>
              <w:rPr>
                <w:sz w:val="18"/>
              </w:rPr>
              <w:t>Μερίσματα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C3878" w14:textId="77777777" w:rsidR="00BC7D70" w:rsidRDefault="000356D7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Μείωση</w:t>
            </w:r>
          </w:p>
          <w:p w14:paraId="467EF71C" w14:textId="77777777" w:rsidR="00BC7D70" w:rsidRDefault="000356D7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Συμμετοχών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ACAC3" w14:textId="77777777" w:rsidR="00BC7D70" w:rsidRDefault="000356D7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Έσοδο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(ΚΑΧ)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1494B" w14:textId="77777777" w:rsidR="00BC7D70" w:rsidRDefault="000356D7">
            <w:pPr>
              <w:pStyle w:val="TableParagraph"/>
              <w:spacing w:before="42" w:line="254" w:lineRule="auto"/>
              <w:ind w:right="474"/>
              <w:rPr>
                <w:sz w:val="18"/>
              </w:rPr>
            </w:pPr>
            <w:r>
              <w:rPr>
                <w:sz w:val="18"/>
              </w:rPr>
              <w:t>Έσοδο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(ΚΑΧ)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</w:tcPr>
          <w:p w14:paraId="6185B3C3" w14:textId="77777777" w:rsidR="00BC7D70" w:rsidRDefault="000356D7">
            <w:pPr>
              <w:pStyle w:val="TableParagraph"/>
              <w:spacing w:before="42" w:line="254" w:lineRule="auto"/>
              <w:ind w:left="81" w:right="485"/>
              <w:rPr>
                <w:sz w:val="18"/>
              </w:rPr>
            </w:pPr>
            <w:r>
              <w:rPr>
                <w:sz w:val="18"/>
              </w:rPr>
              <w:t>Έσοδο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(ΚΑΧ)</w:t>
            </w:r>
          </w:p>
          <w:p w14:paraId="614E20CC" w14:textId="77777777" w:rsidR="00BC7D70" w:rsidRDefault="000356D7">
            <w:pPr>
              <w:pStyle w:val="TableParagraph"/>
              <w:spacing w:before="0" w:line="82" w:lineRule="exact"/>
              <w:ind w:left="753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</w:tr>
    </w:tbl>
    <w:p w14:paraId="600F781A" w14:textId="77777777" w:rsidR="00BC7D70" w:rsidRDefault="00BC7D70">
      <w:pPr>
        <w:pStyle w:val="a3"/>
        <w:spacing w:before="6"/>
        <w:ind w:left="0"/>
        <w:rPr>
          <w:sz w:val="27"/>
        </w:rPr>
      </w:pPr>
    </w:p>
    <w:p w14:paraId="4C7F6F43" w14:textId="77777777" w:rsidR="00BC7D70" w:rsidRDefault="000356D7">
      <w:pPr>
        <w:pStyle w:val="a3"/>
      </w:pPr>
      <w:r>
        <w:rPr>
          <w:u w:val="single"/>
        </w:rPr>
        <w:t>Η</w:t>
      </w:r>
      <w:r>
        <w:rPr>
          <w:spacing w:val="-4"/>
          <w:u w:val="single"/>
        </w:rPr>
        <w:t xml:space="preserve"> </w:t>
      </w:r>
      <w:r>
        <w:rPr>
          <w:u w:val="single"/>
        </w:rPr>
        <w:t>μέθοδος</w:t>
      </w:r>
      <w:r>
        <w:rPr>
          <w:spacing w:val="-2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-2"/>
          <w:u w:val="single"/>
        </w:rPr>
        <w:t xml:space="preserve"> </w:t>
      </w:r>
      <w:r>
        <w:rPr>
          <w:u w:val="single"/>
        </w:rPr>
        <w:t>καθαρής</w:t>
      </w:r>
      <w:r>
        <w:rPr>
          <w:spacing w:val="-4"/>
          <w:u w:val="single"/>
        </w:rPr>
        <w:t xml:space="preserve"> </w:t>
      </w:r>
      <w:r>
        <w:rPr>
          <w:u w:val="single"/>
        </w:rPr>
        <w:t>θέσης</w:t>
      </w:r>
    </w:p>
    <w:p w14:paraId="4FDC33CE" w14:textId="77777777" w:rsidR="00BC7D70" w:rsidRDefault="00BC7D70">
      <w:pPr>
        <w:pStyle w:val="a3"/>
        <w:spacing w:before="5"/>
        <w:ind w:left="0"/>
        <w:rPr>
          <w:sz w:val="23"/>
        </w:rPr>
      </w:pPr>
    </w:p>
    <w:p w14:paraId="4DBC5734" w14:textId="77777777" w:rsidR="00BC7D70" w:rsidRDefault="000356D7">
      <w:pPr>
        <w:pStyle w:val="a3"/>
        <w:spacing w:before="90" w:line="276" w:lineRule="auto"/>
        <w:ind w:right="127" w:firstLine="719"/>
      </w:pPr>
      <w:r>
        <w:t>Αποσκοπεί το υπόλοιπο του λογαριασμού της επένδυσης να ισούται με τα ίδια</w:t>
      </w:r>
      <w:r>
        <w:rPr>
          <w:spacing w:val="-57"/>
        </w:rPr>
        <w:t xml:space="preserve"> </w:t>
      </w:r>
      <w:r>
        <w:t>κεφάλαια</w:t>
      </w:r>
      <w:r>
        <w:rPr>
          <w:spacing w:val="-2"/>
        </w:rPr>
        <w:t xml:space="preserve"> </w:t>
      </w:r>
      <w:r>
        <w:t>που αναλογούν</w:t>
      </w:r>
      <w:r>
        <w:rPr>
          <w:spacing w:val="-1"/>
        </w:rPr>
        <w:t xml:space="preserve"> </w:t>
      </w:r>
      <w:r>
        <w:t>στις μετοχές που</w:t>
      </w:r>
      <w:r>
        <w:rPr>
          <w:spacing w:val="-1"/>
        </w:rPr>
        <w:t xml:space="preserve"> </w:t>
      </w:r>
      <w:r>
        <w:t>κατέχονται.</w:t>
      </w:r>
    </w:p>
    <w:p w14:paraId="4D6A38E9" w14:textId="77777777" w:rsidR="00BC7D70" w:rsidRDefault="000356D7">
      <w:pPr>
        <w:pStyle w:val="a3"/>
        <w:spacing w:line="278" w:lineRule="auto"/>
        <w:ind w:right="260" w:firstLine="719"/>
      </w:pPr>
      <w:r>
        <w:t>Έσοδα αναγνωρίζονται τα κέρδη της επενδυόμενης εταιρείας που αναλογούν</w:t>
      </w:r>
      <w:r>
        <w:rPr>
          <w:spacing w:val="-57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μετοχές που ελέγχει</w:t>
      </w:r>
      <w:r>
        <w:rPr>
          <w:spacing w:val="-4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επενδύτρια εταιρεία.</w:t>
      </w:r>
    </w:p>
    <w:p w14:paraId="7F16265F" w14:textId="77777777" w:rsidR="00BC7D70" w:rsidRDefault="000356D7">
      <w:pPr>
        <w:pStyle w:val="a3"/>
        <w:spacing w:line="276" w:lineRule="auto"/>
        <w:ind w:right="594" w:firstLine="719"/>
      </w:pPr>
      <w:r>
        <w:t>Η διανομή μερίσματος αντιμετωπίζεται ως επιστροφή του κεφαλαίου που</w:t>
      </w:r>
      <w:r>
        <w:rPr>
          <w:spacing w:val="-57"/>
        </w:rPr>
        <w:t xml:space="preserve"> </w:t>
      </w:r>
      <w:r>
        <w:t>επενδύθηκε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κατά</w:t>
      </w:r>
      <w:r>
        <w:rPr>
          <w:spacing w:val="-2"/>
        </w:rPr>
        <w:t xml:space="preserve"> </w:t>
      </w:r>
      <w:r>
        <w:t>συνέπεια</w:t>
      </w:r>
      <w:r>
        <w:rPr>
          <w:spacing w:val="-1"/>
        </w:rPr>
        <w:t xml:space="preserve"> </w:t>
      </w:r>
      <w:r>
        <w:t>μειώνει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αξία</w:t>
      </w:r>
      <w:r>
        <w:rPr>
          <w:spacing w:val="-1"/>
        </w:rPr>
        <w:t xml:space="preserve"> </w:t>
      </w:r>
      <w:r>
        <w:t>της επένδυσης.</w:t>
      </w:r>
    </w:p>
    <w:p w14:paraId="0FCB01A7" w14:textId="77777777" w:rsidR="00BC7D70" w:rsidRDefault="000356D7">
      <w:pPr>
        <w:pStyle w:val="a3"/>
        <w:spacing w:line="276" w:lineRule="auto"/>
        <w:ind w:firstLine="719"/>
      </w:pPr>
      <w:r>
        <w:t>Η τιμή κτήσης αυξάνει (ή μειώνεται) ανάλογα με τα κέρδη (ζημίες) που</w:t>
      </w:r>
      <w:r>
        <w:rPr>
          <w:spacing w:val="1"/>
        </w:rPr>
        <w:t xml:space="preserve"> </w:t>
      </w:r>
      <w:r>
        <w:t>αναλογούν στην επενδύτρια εταιρεία έτσι ώστε το υπόλοιπο του λογαριασμού</w:t>
      </w:r>
      <w:r>
        <w:rPr>
          <w:spacing w:val="1"/>
        </w:rPr>
        <w:t xml:space="preserve"> </w:t>
      </w:r>
      <w:r>
        <w:t>χρεόγραφα (συμμετοχές) να δείχνουν πάντα τα ίδια κεφάλαια που αναλογούν στο</w:t>
      </w:r>
      <w:r>
        <w:rPr>
          <w:spacing w:val="-57"/>
        </w:rPr>
        <w:t xml:space="preserve"> </w:t>
      </w:r>
      <w:r>
        <w:t>ποσοστό της επενδύτριας επιχείρησης. Η αναγγελία ή διανομή μερισμάτων δεν</w:t>
      </w:r>
      <w:r>
        <w:rPr>
          <w:spacing w:val="1"/>
        </w:rPr>
        <w:t xml:space="preserve"> </w:t>
      </w:r>
      <w:r>
        <w:t>επηρεάζει τα έσοδα από μερίσματα αλλά μόνο το υπόλοιπο του λογαριασμού</w:t>
      </w:r>
      <w:r>
        <w:rPr>
          <w:spacing w:val="1"/>
        </w:rPr>
        <w:t xml:space="preserve"> </w:t>
      </w:r>
      <w:r>
        <w:t>χρεόγραφα</w:t>
      </w:r>
      <w:r>
        <w:rPr>
          <w:spacing w:val="-4"/>
        </w:rPr>
        <w:t xml:space="preserve"> </w:t>
      </w:r>
      <w:r>
        <w:t>(συμμετοχές)</w:t>
      </w:r>
      <w:r>
        <w:rPr>
          <w:spacing w:val="-3"/>
        </w:rPr>
        <w:t xml:space="preserve"> </w:t>
      </w:r>
      <w:r>
        <w:t>αφού</w:t>
      </w:r>
      <w:r>
        <w:rPr>
          <w:spacing w:val="-2"/>
        </w:rPr>
        <w:t xml:space="preserve"> </w:t>
      </w:r>
      <w:r>
        <w:t>επηρεάζουν</w:t>
      </w:r>
      <w:r>
        <w:rPr>
          <w:spacing w:val="-3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ίδια</w:t>
      </w:r>
      <w:r>
        <w:rPr>
          <w:spacing w:val="-4"/>
        </w:rPr>
        <w:t xml:space="preserve"> </w:t>
      </w:r>
      <w:r>
        <w:t>κεφάλαια</w:t>
      </w:r>
      <w:r>
        <w:rPr>
          <w:spacing w:val="-4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αναλογούν</w:t>
      </w:r>
      <w:r>
        <w:rPr>
          <w:spacing w:val="-4"/>
        </w:rPr>
        <w:t xml:space="preserve"> </w:t>
      </w:r>
      <w:r>
        <w:t>στην</w:t>
      </w:r>
      <w:r>
        <w:rPr>
          <w:spacing w:val="-57"/>
        </w:rPr>
        <w:t xml:space="preserve"> </w:t>
      </w:r>
      <w:r>
        <w:t>επενδύτρια</w:t>
      </w:r>
      <w:r>
        <w:rPr>
          <w:spacing w:val="-1"/>
        </w:rPr>
        <w:t xml:space="preserve"> </w:t>
      </w:r>
      <w:r>
        <w:t>επιχείρηση.</w:t>
      </w:r>
    </w:p>
    <w:p w14:paraId="7A0B0FF3" w14:textId="77777777" w:rsidR="00BC7D70" w:rsidRDefault="00BC7D70">
      <w:pPr>
        <w:spacing w:line="276" w:lineRule="auto"/>
        <w:sectPr w:rsidR="00BC7D70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14:paraId="156FC488" w14:textId="77777777" w:rsidR="00BC7D70" w:rsidRDefault="000356D7">
      <w:pPr>
        <w:pStyle w:val="a3"/>
        <w:spacing w:before="60"/>
        <w:ind w:left="840"/>
      </w:pPr>
      <w:r>
        <w:lastRenderedPageBreak/>
        <w:t>Το</w:t>
      </w:r>
      <w:r>
        <w:rPr>
          <w:spacing w:val="-3"/>
        </w:rPr>
        <w:t xml:space="preserve"> </w:t>
      </w:r>
      <w:r>
        <w:t>υπόλοιπο</w:t>
      </w:r>
      <w:r>
        <w:rPr>
          <w:spacing w:val="-1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λογαριασμού</w:t>
      </w:r>
      <w:r>
        <w:rPr>
          <w:spacing w:val="-1"/>
        </w:rPr>
        <w:t xml:space="preserve"> </w:t>
      </w:r>
      <w:r>
        <w:t>χρεόγραφα</w:t>
      </w:r>
      <w:r>
        <w:rPr>
          <w:spacing w:val="-3"/>
        </w:rPr>
        <w:t xml:space="preserve"> </w:t>
      </w:r>
      <w:r>
        <w:t>(ή</w:t>
      </w:r>
      <w:r>
        <w:rPr>
          <w:spacing w:val="-3"/>
        </w:rPr>
        <w:t xml:space="preserve"> </w:t>
      </w:r>
      <w:r>
        <w:t>συμμετοχές)</w:t>
      </w:r>
      <w:r>
        <w:rPr>
          <w:spacing w:val="-2"/>
        </w:rPr>
        <w:t xml:space="preserve"> </w:t>
      </w:r>
      <w:r>
        <w:t>διαμορφώνεται</w:t>
      </w:r>
      <w:r>
        <w:rPr>
          <w:spacing w:val="-3"/>
        </w:rPr>
        <w:t xml:space="preserve"> </w:t>
      </w:r>
      <w:r>
        <w:t>ως</w:t>
      </w:r>
    </w:p>
    <w:p w14:paraId="7BD35491" w14:textId="77777777" w:rsidR="00BC7D70" w:rsidRDefault="000356D7">
      <w:pPr>
        <w:pStyle w:val="a3"/>
        <w:spacing w:before="42"/>
      </w:pPr>
      <w:r>
        <w:t>εξής:</w:t>
      </w:r>
    </w:p>
    <w:p w14:paraId="75604398" w14:textId="77777777" w:rsidR="00BC7D70" w:rsidRDefault="000356D7">
      <w:pPr>
        <w:pStyle w:val="a3"/>
        <w:spacing w:before="40" w:line="278" w:lineRule="auto"/>
        <w:ind w:right="159"/>
      </w:pPr>
      <w:r>
        <w:t>Αρχική τιμή κτήσης + κέρδη που αναλογούν – μερίσματα που αναλογούν = υπόλοιπο</w:t>
      </w:r>
      <w:r>
        <w:rPr>
          <w:spacing w:val="-57"/>
        </w:rPr>
        <w:t xml:space="preserve"> </w:t>
      </w:r>
      <w:r>
        <w:t>τέλους χρήσης.</w:t>
      </w:r>
    </w:p>
    <w:p w14:paraId="090E276B" w14:textId="77777777" w:rsidR="00BC7D70" w:rsidRDefault="00BC7D70">
      <w:pPr>
        <w:pStyle w:val="a3"/>
        <w:spacing w:before="2"/>
        <w:ind w:left="0"/>
        <w:rPr>
          <w:sz w:val="27"/>
        </w:rPr>
      </w:pPr>
    </w:p>
    <w:p w14:paraId="7F0AD775" w14:textId="77777777" w:rsidR="00BC7D70" w:rsidRDefault="000356D7">
      <w:pPr>
        <w:pStyle w:val="a3"/>
        <w:spacing w:before="1"/>
      </w:pPr>
      <w:r>
        <w:rPr>
          <w:u w:val="single"/>
        </w:rPr>
        <w:t>Η</w:t>
      </w:r>
      <w:r>
        <w:rPr>
          <w:spacing w:val="-3"/>
          <w:u w:val="single"/>
        </w:rPr>
        <w:t xml:space="preserve"> </w:t>
      </w:r>
      <w:r>
        <w:rPr>
          <w:u w:val="single"/>
        </w:rPr>
        <w:t>μέθοδος</w:t>
      </w:r>
      <w:r>
        <w:rPr>
          <w:spacing w:val="-1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-1"/>
          <w:u w:val="single"/>
        </w:rPr>
        <w:t xml:space="preserve"> </w:t>
      </w:r>
      <w:r>
        <w:rPr>
          <w:u w:val="single"/>
        </w:rPr>
        <w:t>κόστους</w:t>
      </w:r>
    </w:p>
    <w:p w14:paraId="5DF8AE6B" w14:textId="77777777" w:rsidR="00BC7D70" w:rsidRDefault="00BC7D70">
      <w:pPr>
        <w:pStyle w:val="a3"/>
        <w:spacing w:before="5"/>
        <w:ind w:left="0"/>
        <w:rPr>
          <w:sz w:val="23"/>
        </w:rPr>
      </w:pPr>
    </w:p>
    <w:p w14:paraId="28483615" w14:textId="77777777" w:rsidR="00BC7D70" w:rsidRDefault="000356D7">
      <w:pPr>
        <w:pStyle w:val="a3"/>
        <w:spacing w:before="90" w:line="276" w:lineRule="auto"/>
        <w:ind w:right="123" w:firstLine="719"/>
      </w:pPr>
      <w:r>
        <w:t>Έσοδα</w:t>
      </w:r>
      <w:r>
        <w:rPr>
          <w:spacing w:val="2"/>
        </w:rPr>
        <w:t xml:space="preserve"> </w:t>
      </w:r>
      <w:r>
        <w:t>αναγνωρίζονται</w:t>
      </w:r>
      <w:r>
        <w:rPr>
          <w:spacing w:val="2"/>
        </w:rPr>
        <w:t xml:space="preserve"> </w:t>
      </w:r>
      <w:r>
        <w:t>το</w:t>
      </w:r>
      <w:r>
        <w:rPr>
          <w:spacing w:val="3"/>
        </w:rPr>
        <w:t xml:space="preserve"> </w:t>
      </w:r>
      <w:r>
        <w:t>μέρισμα</w:t>
      </w:r>
      <w:r>
        <w:rPr>
          <w:spacing w:val="2"/>
        </w:rPr>
        <w:t xml:space="preserve"> </w:t>
      </w:r>
      <w:r>
        <w:t>της</w:t>
      </w:r>
      <w:r>
        <w:rPr>
          <w:spacing w:val="3"/>
        </w:rPr>
        <w:t xml:space="preserve"> </w:t>
      </w:r>
      <w:r>
        <w:t>χρήσης.</w:t>
      </w:r>
      <w:r>
        <w:rPr>
          <w:spacing w:val="4"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t>απογραφή</w:t>
      </w:r>
      <w:r>
        <w:rPr>
          <w:spacing w:val="2"/>
        </w:rPr>
        <w:t xml:space="preserve"> </w:t>
      </w:r>
      <w:r>
        <w:t>οι</w:t>
      </w:r>
      <w:r>
        <w:rPr>
          <w:spacing w:val="3"/>
        </w:rPr>
        <w:t xml:space="preserve"> </w:t>
      </w:r>
      <w:r>
        <w:t>μετοχές</w:t>
      </w:r>
      <w:r>
        <w:rPr>
          <w:spacing w:val="1"/>
        </w:rPr>
        <w:t xml:space="preserve"> </w:t>
      </w:r>
      <w:r>
        <w:t>που κατέχονται από την επενδύτρια εταιρεία αποτιμώνται στο κόστος, γίνεται έλεγχος</w:t>
      </w:r>
      <w:r>
        <w:rPr>
          <w:spacing w:val="-57"/>
        </w:rPr>
        <w:t xml:space="preserve"> </w:t>
      </w:r>
      <w:r>
        <w:t>για</w:t>
      </w:r>
      <w:r>
        <w:rPr>
          <w:spacing w:val="-3"/>
        </w:rPr>
        <w:t xml:space="preserve"> </w:t>
      </w:r>
      <w:proofErr w:type="spellStart"/>
      <w:r>
        <w:t>απομείωση</w:t>
      </w:r>
      <w:proofErr w:type="spellEnd"/>
      <w:r>
        <w:rPr>
          <w:spacing w:val="-1"/>
        </w:rPr>
        <w:t xml:space="preserve"> </w:t>
      </w:r>
      <w:r>
        <w:t>της επένδυσης.</w:t>
      </w:r>
    </w:p>
    <w:p w14:paraId="754F9D17" w14:textId="77777777" w:rsidR="00BC7D70" w:rsidRDefault="000356D7">
      <w:pPr>
        <w:pStyle w:val="a3"/>
        <w:spacing w:line="276" w:lineRule="auto"/>
        <w:ind w:right="141" w:firstLine="719"/>
      </w:pPr>
      <w:r>
        <w:t xml:space="preserve">Οι μετοχές αποτιμώνται στην τιμή κτήσης εκτός εάν </w:t>
      </w:r>
      <w:proofErr w:type="spellStart"/>
      <w:r>
        <w:t>απομειωθούν</w:t>
      </w:r>
      <w:proofErr w:type="spellEnd"/>
      <w:r>
        <w:t xml:space="preserve"> οπότε</w:t>
      </w:r>
      <w:r>
        <w:rPr>
          <w:spacing w:val="1"/>
        </w:rPr>
        <w:t xml:space="preserve"> </w:t>
      </w:r>
      <w:r>
        <w:t xml:space="preserve">αποτιμώνται στην </w:t>
      </w:r>
      <w:proofErr w:type="spellStart"/>
      <w:r>
        <w:t>απομειωμένη</w:t>
      </w:r>
      <w:proofErr w:type="spellEnd"/>
      <w:r>
        <w:t xml:space="preserve"> αξία τους.</w:t>
      </w:r>
      <w:r>
        <w:rPr>
          <w:spacing w:val="1"/>
        </w:rPr>
        <w:t xml:space="preserve"> </w:t>
      </w:r>
      <w:r>
        <w:t>Σε περίπτωση όμως που αναγνωρισθεί</w:t>
      </w:r>
      <w:r>
        <w:rPr>
          <w:spacing w:val="1"/>
        </w:rPr>
        <w:t xml:space="preserve"> </w:t>
      </w:r>
      <w:r>
        <w:t xml:space="preserve">ζημία </w:t>
      </w:r>
      <w:proofErr w:type="spellStart"/>
      <w:r>
        <w:t>απομείωσης</w:t>
      </w:r>
      <w:proofErr w:type="spellEnd"/>
      <w:r>
        <w:t xml:space="preserve"> και στην συνέχει εκλείψουν οι λόγοι που την προκάλεσαν θα γίνει</w:t>
      </w:r>
      <w:r>
        <w:rPr>
          <w:spacing w:val="1"/>
        </w:rPr>
        <w:t xml:space="preserve"> </w:t>
      </w:r>
      <w:r>
        <w:t xml:space="preserve">αναστροφή της ζημίας </w:t>
      </w:r>
      <w:proofErr w:type="spellStart"/>
      <w:r>
        <w:t>απομείωσης</w:t>
      </w:r>
      <w:proofErr w:type="spellEnd"/>
      <w:r>
        <w:t xml:space="preserve"> και θα αναγνωρισθεί έσοδο από αναστροφή</w:t>
      </w:r>
      <w:r>
        <w:rPr>
          <w:spacing w:val="1"/>
        </w:rPr>
        <w:t xml:space="preserve"> </w:t>
      </w:r>
      <w:r>
        <w:t>ζημίας</w:t>
      </w:r>
      <w:r>
        <w:rPr>
          <w:spacing w:val="-3"/>
        </w:rPr>
        <w:t xml:space="preserve"> </w:t>
      </w:r>
      <w:proofErr w:type="spellStart"/>
      <w:r>
        <w:t>απομείωσης</w:t>
      </w:r>
      <w:proofErr w:type="spellEnd"/>
      <w:r>
        <w:t>.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μεγαλύτερο</w:t>
      </w:r>
      <w:r>
        <w:rPr>
          <w:spacing w:val="-3"/>
        </w:rPr>
        <w:t xml:space="preserve"> </w:t>
      </w:r>
      <w:r>
        <w:t>ποσό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ζημίας</w:t>
      </w:r>
      <w:r>
        <w:rPr>
          <w:spacing w:val="-3"/>
        </w:rPr>
        <w:t xml:space="preserve"> </w:t>
      </w:r>
      <w:proofErr w:type="spellStart"/>
      <w:r>
        <w:t>απομείωσης</w:t>
      </w:r>
      <w:proofErr w:type="spellEnd"/>
      <w:r>
        <w:rPr>
          <w:spacing w:val="54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αναστραφεί</w:t>
      </w:r>
      <w:r>
        <w:rPr>
          <w:spacing w:val="-57"/>
        </w:rPr>
        <w:t xml:space="preserve"> </w:t>
      </w:r>
      <w:r>
        <w:t xml:space="preserve">δεν μπορεί να υπερβαίνει το ποσό της ζημία </w:t>
      </w:r>
      <w:proofErr w:type="spellStart"/>
      <w:r>
        <w:t>απομείωσης</w:t>
      </w:r>
      <w:proofErr w:type="spellEnd"/>
      <w:r>
        <w:t xml:space="preserve"> που αρχικά αναγνωρίσθηκε</w:t>
      </w:r>
      <w:r>
        <w:rPr>
          <w:spacing w:val="1"/>
        </w:rPr>
        <w:t xml:space="preserve"> </w:t>
      </w:r>
      <w:proofErr w:type="spellStart"/>
      <w:r>
        <w:t>γι</w:t>
      </w:r>
      <w:proofErr w:type="spellEnd"/>
      <w:r>
        <w:rPr>
          <w:spacing w:val="-1"/>
        </w:rPr>
        <w:t xml:space="preserve"> </w:t>
      </w:r>
      <w:r>
        <w:t>αυτή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μετοχή.</w:t>
      </w:r>
    </w:p>
    <w:p w14:paraId="0A4A76EA" w14:textId="77777777" w:rsidR="00BC7D70" w:rsidRDefault="000356D7">
      <w:pPr>
        <w:pStyle w:val="a3"/>
        <w:spacing w:line="276" w:lineRule="auto"/>
        <w:ind w:right="141" w:firstLine="719"/>
      </w:pPr>
      <w:r>
        <w:t>Σε περίπτωση πώλησης των μετοχών σε τιμή μεγαλύτερη από την αρχική τιμή</w:t>
      </w:r>
      <w:r>
        <w:rPr>
          <w:spacing w:val="-57"/>
        </w:rPr>
        <w:t xml:space="preserve"> </w:t>
      </w:r>
      <w:r>
        <w:t xml:space="preserve">κτήσης θα γίνει πρώτα αναστροφή του υπολοίπου της ζημίας </w:t>
      </w:r>
      <w:proofErr w:type="spellStart"/>
      <w:r>
        <w:t>απομείωσης</w:t>
      </w:r>
      <w:proofErr w:type="spellEnd"/>
      <w:r>
        <w:t xml:space="preserve"> έτσι ώστε</w:t>
      </w:r>
      <w:r>
        <w:rPr>
          <w:spacing w:val="1"/>
        </w:rPr>
        <w:t xml:space="preserve"> </w:t>
      </w:r>
      <w:r>
        <w:t>οι μετοχές να αποτιμηθούν στην αρχική τιμή κτήσης (και με αυτή την τιμή θα</w:t>
      </w:r>
      <w:r>
        <w:rPr>
          <w:spacing w:val="1"/>
        </w:rPr>
        <w:t xml:space="preserve"> </w:t>
      </w:r>
      <w:r>
        <w:t>προσδιορισθεί το κέρδος). Αν η τιμή πώλησης είναι μικρότερη τότε θα γίνει η</w:t>
      </w:r>
      <w:r>
        <w:rPr>
          <w:spacing w:val="1"/>
        </w:rPr>
        <w:t xml:space="preserve"> </w:t>
      </w:r>
      <w:proofErr w:type="spellStart"/>
      <w:r>
        <w:t>απομείωση</w:t>
      </w:r>
      <w:proofErr w:type="spellEnd"/>
      <w:r>
        <w:rPr>
          <w:spacing w:val="-2"/>
        </w:rPr>
        <w:t xml:space="preserve"> </w:t>
      </w:r>
      <w:r>
        <w:t>(ζημία</w:t>
      </w:r>
      <w:r>
        <w:rPr>
          <w:spacing w:val="-2"/>
        </w:rPr>
        <w:t xml:space="preserve"> </w:t>
      </w:r>
      <w:proofErr w:type="spellStart"/>
      <w:r>
        <w:t>απομείωσης</w:t>
      </w:r>
      <w:proofErr w:type="spellEnd"/>
      <w:r>
        <w:t>)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εμφανισθεί κανένα</w:t>
      </w:r>
      <w:r>
        <w:rPr>
          <w:spacing w:val="-2"/>
        </w:rPr>
        <w:t xml:space="preserve"> </w:t>
      </w:r>
      <w:r>
        <w:t>αποτέλεσμα.</w:t>
      </w:r>
    </w:p>
    <w:p w14:paraId="65C0B6B6" w14:textId="77777777" w:rsidR="00BC7D70" w:rsidRDefault="00BC7D70">
      <w:pPr>
        <w:pStyle w:val="a3"/>
        <w:spacing w:before="6"/>
        <w:ind w:left="0"/>
        <w:rPr>
          <w:sz w:val="27"/>
        </w:rPr>
      </w:pPr>
    </w:p>
    <w:p w14:paraId="2D2E5DCD" w14:textId="77777777" w:rsidR="00BC7D70" w:rsidRDefault="000356D7">
      <w:pPr>
        <w:pStyle w:val="a3"/>
      </w:pPr>
      <w:r>
        <w:rPr>
          <w:u w:val="single"/>
        </w:rPr>
        <w:t>Η</w:t>
      </w:r>
      <w:r>
        <w:rPr>
          <w:spacing w:val="-4"/>
          <w:u w:val="single"/>
        </w:rPr>
        <w:t xml:space="preserve"> </w:t>
      </w:r>
      <w:r>
        <w:rPr>
          <w:u w:val="single"/>
        </w:rPr>
        <w:t>μέθοδος</w:t>
      </w:r>
      <w:r>
        <w:rPr>
          <w:spacing w:val="-2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-3"/>
          <w:u w:val="single"/>
        </w:rPr>
        <w:t xml:space="preserve"> </w:t>
      </w:r>
      <w:r>
        <w:rPr>
          <w:u w:val="single"/>
        </w:rPr>
        <w:t>εύλογης</w:t>
      </w:r>
      <w:r>
        <w:rPr>
          <w:spacing w:val="-3"/>
          <w:u w:val="single"/>
        </w:rPr>
        <w:t xml:space="preserve"> </w:t>
      </w:r>
      <w:r>
        <w:rPr>
          <w:u w:val="single"/>
        </w:rPr>
        <w:t>αξίας</w:t>
      </w:r>
    </w:p>
    <w:p w14:paraId="66D15AB6" w14:textId="77777777" w:rsidR="00BC7D70" w:rsidRDefault="00BC7D70">
      <w:pPr>
        <w:pStyle w:val="a3"/>
        <w:spacing w:before="6"/>
        <w:ind w:left="0"/>
        <w:rPr>
          <w:sz w:val="23"/>
        </w:rPr>
      </w:pPr>
    </w:p>
    <w:p w14:paraId="0891DEC6" w14:textId="77777777" w:rsidR="00BC7D70" w:rsidRDefault="000356D7">
      <w:pPr>
        <w:pStyle w:val="a3"/>
        <w:spacing w:before="90" w:line="276" w:lineRule="auto"/>
        <w:ind w:right="175" w:firstLine="719"/>
      </w:pPr>
      <w:r>
        <w:t>Έσοδα αναγνωρίζονται το μέρισμα της χρήσης. Στην απογραφή τέλους</w:t>
      </w:r>
      <w:r>
        <w:rPr>
          <w:spacing w:val="1"/>
        </w:rPr>
        <w:t xml:space="preserve"> </w:t>
      </w:r>
      <w:r>
        <w:t>χρήσης οι μετοχές που κατέχονται από την επενδύτρια εταιρεία αποτιμώνται στην</w:t>
      </w:r>
      <w:r>
        <w:rPr>
          <w:spacing w:val="1"/>
        </w:rPr>
        <w:t xml:space="preserve"> </w:t>
      </w:r>
      <w:r>
        <w:t>εύλογη</w:t>
      </w:r>
      <w:r>
        <w:rPr>
          <w:spacing w:val="-4"/>
        </w:rPr>
        <w:t xml:space="preserve"> </w:t>
      </w:r>
      <w:r>
        <w:t>αξία</w:t>
      </w:r>
      <w:r>
        <w:rPr>
          <w:spacing w:val="-2"/>
        </w:rPr>
        <w:t xml:space="preserve"> </w:t>
      </w:r>
      <w:r>
        <w:t>τους.</w:t>
      </w:r>
      <w:r>
        <w:rPr>
          <w:spacing w:val="-2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εισηγμένες</w:t>
      </w:r>
      <w:r>
        <w:rPr>
          <w:spacing w:val="-2"/>
        </w:rPr>
        <w:t xml:space="preserve"> </w:t>
      </w:r>
      <w:r>
        <w:t>μετοχές</w:t>
      </w:r>
      <w:r>
        <w:rPr>
          <w:spacing w:val="-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εύλογη</w:t>
      </w:r>
      <w:r>
        <w:rPr>
          <w:spacing w:val="-3"/>
        </w:rPr>
        <w:t xml:space="preserve"> </w:t>
      </w:r>
      <w:r>
        <w:t>αξία</w:t>
      </w:r>
      <w:r>
        <w:rPr>
          <w:spacing w:val="-3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χρηματιστηριακή</w:t>
      </w:r>
      <w:r>
        <w:rPr>
          <w:spacing w:val="-57"/>
        </w:rPr>
        <w:t xml:space="preserve"> </w:t>
      </w:r>
      <w:r>
        <w:t>αξία, για τις μη εισηγμένες η τιμή που προκύπτει με οποιαδήποτε αξιόπιστη μέθοδο</w:t>
      </w:r>
      <w:r>
        <w:rPr>
          <w:spacing w:val="1"/>
        </w:rPr>
        <w:t xml:space="preserve"> </w:t>
      </w:r>
      <w:r>
        <w:t>αποτίμησης.</w:t>
      </w:r>
    </w:p>
    <w:p w14:paraId="5F1BFF8F" w14:textId="77777777" w:rsidR="00BC7D70" w:rsidRDefault="00BC7D70">
      <w:pPr>
        <w:pStyle w:val="a3"/>
        <w:spacing w:before="5"/>
        <w:ind w:left="0"/>
        <w:rPr>
          <w:sz w:val="27"/>
        </w:rPr>
      </w:pPr>
    </w:p>
    <w:p w14:paraId="5028028A" w14:textId="77777777" w:rsidR="00BC7D70" w:rsidRDefault="000356D7">
      <w:pPr>
        <w:ind w:left="120"/>
        <w:rPr>
          <w:i/>
          <w:sz w:val="24"/>
        </w:rPr>
      </w:pPr>
      <w:r>
        <w:rPr>
          <w:i/>
          <w:sz w:val="24"/>
        </w:rPr>
        <w:t>Εύλογη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αξία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μέσω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ΚΑΧ.</w:t>
      </w:r>
    </w:p>
    <w:p w14:paraId="29F6500F" w14:textId="77777777" w:rsidR="00BC7D70" w:rsidRDefault="000356D7">
      <w:pPr>
        <w:pStyle w:val="a3"/>
        <w:spacing w:before="44" w:line="276" w:lineRule="auto"/>
        <w:ind w:right="279" w:firstLine="719"/>
      </w:pPr>
      <w:r>
        <w:t>Η τιμή κτήσης αυξάνεται ή μειώνεται ανάλογα με την μεταβολή της εύλογης</w:t>
      </w:r>
      <w:r>
        <w:rPr>
          <w:spacing w:val="-57"/>
        </w:rPr>
        <w:t xml:space="preserve"> </w:t>
      </w:r>
      <w:r>
        <w:t>αξίας της μετοχής. Η μεταβολή της εύλογης αξίας της μετοχής προκαλεί μη</w:t>
      </w:r>
      <w:r>
        <w:rPr>
          <w:spacing w:val="1"/>
        </w:rPr>
        <w:t xml:space="preserve"> </w:t>
      </w:r>
      <w:r>
        <w:t>πραγματοποιημένα κέρδη ή ζημίες κεφαλαίου που περιλαμβάνονται στην ΚΑΧ. Η</w:t>
      </w:r>
      <w:r>
        <w:rPr>
          <w:spacing w:val="1"/>
        </w:rPr>
        <w:t xml:space="preserve"> </w:t>
      </w:r>
      <w:r>
        <w:t>αναγγελία ή η διανομή μερισμάτων δεν επηρεάζει την τιμή κτήσης αλλά μόνο τα</w:t>
      </w:r>
      <w:r>
        <w:rPr>
          <w:spacing w:val="1"/>
        </w:rPr>
        <w:t xml:space="preserve"> </w:t>
      </w:r>
      <w:r>
        <w:t>έσοδα</w:t>
      </w:r>
      <w:r>
        <w:rPr>
          <w:spacing w:val="-2"/>
        </w:rPr>
        <w:t xml:space="preserve"> </w:t>
      </w:r>
      <w:r>
        <w:t>από μερίσματα.</w:t>
      </w:r>
    </w:p>
    <w:p w14:paraId="696A26D0" w14:textId="77777777" w:rsidR="00BC7D70" w:rsidRDefault="00BC7D70">
      <w:pPr>
        <w:pStyle w:val="a3"/>
        <w:spacing w:before="6"/>
        <w:ind w:left="0"/>
        <w:rPr>
          <w:sz w:val="27"/>
        </w:rPr>
      </w:pPr>
    </w:p>
    <w:p w14:paraId="285FF1D3" w14:textId="77777777" w:rsidR="00BC7D70" w:rsidRDefault="000356D7">
      <w:pPr>
        <w:ind w:left="120"/>
        <w:rPr>
          <w:i/>
          <w:sz w:val="24"/>
        </w:rPr>
      </w:pPr>
      <w:r>
        <w:rPr>
          <w:i/>
          <w:sz w:val="24"/>
        </w:rPr>
        <w:t>Εύλογη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αξία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μέσω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ΚΣΑΧ</w:t>
      </w:r>
    </w:p>
    <w:p w14:paraId="03CCF396" w14:textId="77777777" w:rsidR="00BC7D70" w:rsidRDefault="000356D7">
      <w:pPr>
        <w:pStyle w:val="a3"/>
        <w:spacing w:before="41" w:line="276" w:lineRule="auto"/>
        <w:ind w:right="279" w:firstLine="719"/>
      </w:pPr>
      <w:r>
        <w:t>Η τιμή κτήσης αυξάνεται ή μειώνεται ανάλογα με την μεταβολή της εύλογης</w:t>
      </w:r>
      <w:r>
        <w:rPr>
          <w:spacing w:val="-57"/>
        </w:rPr>
        <w:t xml:space="preserve"> </w:t>
      </w:r>
      <w:r>
        <w:t>αξίας της μετοχής. Η μεταβολή της εύλογης αξίας της μετοχής προκαλεί μη</w:t>
      </w:r>
      <w:r>
        <w:rPr>
          <w:spacing w:val="1"/>
        </w:rPr>
        <w:t xml:space="preserve"> </w:t>
      </w:r>
      <w:r>
        <w:t>πραγματοποιημένα κέρδη ή ζημίες κεφαλαίου που περιλαμβάνονται στην ΚΣΑΧ. Η</w:t>
      </w:r>
      <w:r>
        <w:rPr>
          <w:spacing w:val="-57"/>
        </w:rPr>
        <w:t xml:space="preserve"> </w:t>
      </w:r>
      <w:r>
        <w:t>αναγγελία ή η διανομή μερισμάτων δεν επηρεάζει την τιμή κτήσης αλλά μόνο τα</w:t>
      </w:r>
      <w:r>
        <w:rPr>
          <w:spacing w:val="1"/>
        </w:rPr>
        <w:t xml:space="preserve"> </w:t>
      </w:r>
      <w:r>
        <w:t>έσοδα</w:t>
      </w:r>
      <w:r>
        <w:rPr>
          <w:spacing w:val="-2"/>
        </w:rPr>
        <w:t xml:space="preserve"> </w:t>
      </w:r>
      <w:r>
        <w:t>από μερίσματα.</w:t>
      </w:r>
    </w:p>
    <w:p w14:paraId="68A9835A" w14:textId="77777777" w:rsidR="00BC7D70" w:rsidRDefault="00BC7D70">
      <w:pPr>
        <w:spacing w:line="276" w:lineRule="auto"/>
        <w:sectPr w:rsidR="00BC7D70">
          <w:pgSz w:w="11910" w:h="16840"/>
          <w:pgMar w:top="1360" w:right="1680" w:bottom="280" w:left="1680" w:header="720" w:footer="720" w:gutter="0"/>
          <w:cols w:space="720"/>
        </w:sectPr>
      </w:pPr>
    </w:p>
    <w:p w14:paraId="799E9E20" w14:textId="77777777" w:rsidR="00D87E50" w:rsidRDefault="00D87E50">
      <w:pPr>
        <w:pStyle w:val="a3"/>
        <w:spacing w:before="158"/>
        <w:ind w:left="840"/>
      </w:pPr>
    </w:p>
    <w:p w14:paraId="25B2F42A" w14:textId="092BF513" w:rsidR="00D87E50" w:rsidRDefault="00D87E50" w:rsidP="00D87E50">
      <w:pPr>
        <w:pStyle w:val="a4"/>
        <w:jc w:val="both"/>
        <w:rPr>
          <w:bCs w:val="0"/>
        </w:rPr>
      </w:pPr>
      <w:r w:rsidRPr="003D219A">
        <w:rPr>
          <w:bCs w:val="0"/>
        </w:rPr>
        <w:t xml:space="preserve">Παράδειγμα </w:t>
      </w:r>
      <w:r>
        <w:rPr>
          <w:bCs w:val="0"/>
        </w:rPr>
        <w:t>1</w:t>
      </w:r>
    </w:p>
    <w:p w14:paraId="0B7D2BCD" w14:textId="5D4DB2EB" w:rsidR="00D87E50" w:rsidRDefault="00D87E50" w:rsidP="00D87E50">
      <w:pPr>
        <w:pStyle w:val="a3"/>
        <w:spacing w:before="158"/>
        <w:ind w:left="840"/>
      </w:pPr>
      <w:r w:rsidRPr="00BF5877">
        <w:rPr>
          <w:bCs/>
        </w:rPr>
        <w:t>Η επιχείρηση «ΜΤ ΑΕ» αγοράζει την 1/1/2014 1.000 μετοχές της εταιρείας «ΑΒ ΑΕ» η οποία είναι εισηγμένη στο χρηματιστήριο. Η χρηματιστηριακή τιμή της μετοχής της «ΑΒ ΑΕ» την 1/1/2014 είναι € 3,</w:t>
      </w:r>
      <w:r>
        <w:rPr>
          <w:bCs/>
        </w:rPr>
        <w:t>0</w:t>
      </w:r>
      <w:r w:rsidRPr="00BF5877">
        <w:rPr>
          <w:bCs/>
        </w:rPr>
        <w:t xml:space="preserve"> ανά μετοχή, ενώ τα έξοδα συναλλαγής είναι € 0,8 ανά μετοχή. </w:t>
      </w:r>
      <w:r>
        <w:rPr>
          <w:bCs/>
        </w:rPr>
        <w:t xml:space="preserve">Η «ΜΤ ΑΕ» αποκτά τις μετοχές της «ΑΒ ΑΕ» με σκοπό τη </w:t>
      </w:r>
      <w:r w:rsidRPr="00294692">
        <w:t>πραγματοποίηση κέρδους από τ</w:t>
      </w:r>
      <w:r>
        <w:t>η</w:t>
      </w:r>
      <w:r w:rsidRPr="00294692">
        <w:t xml:space="preserve"> διακύμανσ</w:t>
      </w:r>
      <w:r>
        <w:t>η</w:t>
      </w:r>
      <w:r w:rsidRPr="00294692">
        <w:t xml:space="preserve"> τ</w:t>
      </w:r>
      <w:r>
        <w:t>ης</w:t>
      </w:r>
      <w:r w:rsidRPr="00294692">
        <w:t xml:space="preserve"> </w:t>
      </w:r>
      <w:r w:rsidRPr="00BF5877">
        <w:rPr>
          <w:bCs/>
        </w:rPr>
        <w:t>χρηματιστηριακή</w:t>
      </w:r>
      <w:r>
        <w:rPr>
          <w:bCs/>
        </w:rPr>
        <w:t>ς</w:t>
      </w:r>
      <w:r w:rsidRPr="00BF5877">
        <w:rPr>
          <w:bCs/>
        </w:rPr>
        <w:t xml:space="preserve"> τιμή της μετοχής της «ΑΒ ΑΕ»</w:t>
      </w:r>
      <w:r w:rsidRPr="00294692">
        <w:t>.</w:t>
      </w:r>
      <w:r>
        <w:rPr>
          <w:bCs/>
        </w:rPr>
        <w:t xml:space="preserve"> Η λογιστική χρήση της «ΜΤ ΑΕ» αρχίζει την 1 Ιανουαρίου κάθε έτους και λήγει την 31 Δεκεμβρίου κάθε έτους.  </w:t>
      </w:r>
    </w:p>
    <w:p w14:paraId="45C631F6" w14:textId="5F12AEDD" w:rsidR="00D87E50" w:rsidRDefault="00D87E50" w:rsidP="00D87E50">
      <w:pPr>
        <w:pStyle w:val="a4"/>
        <w:jc w:val="both"/>
        <w:rPr>
          <w:bCs w:val="0"/>
        </w:rPr>
      </w:pPr>
      <w:r w:rsidRPr="003D219A">
        <w:rPr>
          <w:bCs w:val="0"/>
        </w:rPr>
        <w:t xml:space="preserve">Παράδειγμα </w:t>
      </w:r>
      <w:r>
        <w:rPr>
          <w:bCs w:val="0"/>
        </w:rPr>
        <w:t>2</w:t>
      </w:r>
    </w:p>
    <w:p w14:paraId="7200D9DD" w14:textId="53E0E235" w:rsidR="00D87E50" w:rsidRDefault="00D87E50" w:rsidP="00D87E50">
      <w:pPr>
        <w:pStyle w:val="a3"/>
        <w:spacing w:before="158"/>
        <w:ind w:left="840"/>
        <w:rPr>
          <w:bCs/>
        </w:rPr>
      </w:pPr>
      <w:r w:rsidRPr="00BF5877">
        <w:rPr>
          <w:bCs/>
        </w:rPr>
        <w:t xml:space="preserve">Η επιχείρηση «ΜΤ ΑΕ» αγοράζει την 1/1/2014 1.000 μετοχές της εταιρείας «ΑΒ ΑΕ» η οποία είναι εισηγμένη στο χρηματιστήριο. Η χρηματιστηριακή τιμή της μετοχής της «ΑΒ ΑΕ» την 1/1/2014 είναι € 3,5 ανά μετοχή, ενώ τα έξοδα συναλλαγής είναι € 0,8 ανά μετοχή. </w:t>
      </w:r>
      <w:r>
        <w:rPr>
          <w:bCs/>
        </w:rPr>
        <w:t>Η «ΜΤ ΑΕ» κατατάσσει την συγκεκριμένη επένδυση στην κατηγορία των μετοχών διαθεσίμων προς πώληση, ενώ δεν υπάρχει η πρόθεση πώλησης των μετοχών εντός τής επόμενης χρήσης. Η λογιστική χρήση της «ΜΤ ΑΕ» αρχίζει την 1 Ιανουαρίου κάθε έτους και λήγει την 31 Δεκεμβρίου κάθε έτους</w:t>
      </w:r>
    </w:p>
    <w:p w14:paraId="40E3ACE8" w14:textId="796D1EB0" w:rsidR="00D87E50" w:rsidRDefault="00D87E50" w:rsidP="00D87E50">
      <w:pPr>
        <w:pStyle w:val="a3"/>
        <w:spacing w:before="158"/>
        <w:ind w:left="840"/>
        <w:rPr>
          <w:bCs/>
        </w:rPr>
      </w:pPr>
    </w:p>
    <w:p w14:paraId="0E678E2C" w14:textId="77777777" w:rsidR="00D87E50" w:rsidRPr="00D87E50" w:rsidRDefault="00D87E50" w:rsidP="00D87E50">
      <w:pPr>
        <w:widowControl/>
        <w:autoSpaceDE/>
        <w:autoSpaceDN/>
        <w:jc w:val="both"/>
        <w:rPr>
          <w:b/>
          <w:sz w:val="24"/>
          <w:szCs w:val="24"/>
        </w:rPr>
      </w:pPr>
    </w:p>
    <w:p w14:paraId="35C5EFD9" w14:textId="6A81C85C" w:rsidR="00D87E50" w:rsidRPr="00D87E50" w:rsidRDefault="00D87E50" w:rsidP="00D87E50">
      <w:pPr>
        <w:widowControl/>
        <w:autoSpaceDE/>
        <w:autoSpaceDN/>
        <w:jc w:val="both"/>
        <w:rPr>
          <w:b/>
          <w:sz w:val="24"/>
          <w:szCs w:val="24"/>
        </w:rPr>
      </w:pPr>
      <w:r w:rsidRPr="00D87E50">
        <w:rPr>
          <w:b/>
          <w:sz w:val="24"/>
          <w:szCs w:val="24"/>
        </w:rPr>
        <w:t xml:space="preserve">Παράδειγμα </w:t>
      </w:r>
      <w:r>
        <w:rPr>
          <w:b/>
          <w:sz w:val="24"/>
          <w:szCs w:val="24"/>
        </w:rPr>
        <w:t>3</w:t>
      </w:r>
    </w:p>
    <w:p w14:paraId="058F24B6" w14:textId="77777777" w:rsidR="00D87E50" w:rsidRPr="00D87E50" w:rsidRDefault="00D87E50" w:rsidP="00D87E50">
      <w:pPr>
        <w:widowControl/>
        <w:tabs>
          <w:tab w:val="left" w:pos="1246"/>
        </w:tabs>
        <w:autoSpaceDE/>
        <w:autoSpaceDN/>
        <w:ind w:right="26"/>
        <w:jc w:val="both"/>
        <w:rPr>
          <w:bCs/>
          <w:sz w:val="24"/>
          <w:szCs w:val="24"/>
        </w:rPr>
      </w:pPr>
      <w:r w:rsidRPr="00D87E50">
        <w:rPr>
          <w:bCs/>
          <w:sz w:val="24"/>
          <w:szCs w:val="24"/>
        </w:rPr>
        <w:t>Η επιχείρηση «ΜΤ ΑΕ» αγοράζει την 1/1/2014 20.000 μετοχές της εταιρείας «ΑΒ ΑΕ» προς € 5 ανά μετοχή. Οι μετοχές πού απέκτησε η «ΜΤ ΑΕ» αντιστοιχούν στο 25 % των δικαιωμάτων ψήφου της «ΑΒ ΑΕ». Τα ίδια κεφάλαια της «ΑΒ ΑΕ» την 1/1/2014 ήταν τα παρακάτω :</w:t>
      </w:r>
    </w:p>
    <w:p w14:paraId="5F801B87" w14:textId="77777777" w:rsidR="00D87E50" w:rsidRPr="00D87E50" w:rsidRDefault="00D87E50" w:rsidP="00D87E50">
      <w:pPr>
        <w:widowControl/>
        <w:tabs>
          <w:tab w:val="left" w:pos="1246"/>
        </w:tabs>
        <w:autoSpaceDE/>
        <w:autoSpaceDN/>
        <w:ind w:right="26"/>
        <w:jc w:val="both"/>
        <w:rPr>
          <w:bCs/>
          <w:sz w:val="24"/>
          <w:szCs w:val="24"/>
        </w:rPr>
      </w:pPr>
      <w:r w:rsidRPr="00D87E50">
        <w:rPr>
          <w:bCs/>
          <w:sz w:val="24"/>
          <w:szCs w:val="24"/>
        </w:rPr>
        <w:t xml:space="preserve">Μετοχικό Κεφάλαιο </w:t>
      </w:r>
      <w:r w:rsidRPr="00D87E50">
        <w:rPr>
          <w:bCs/>
          <w:sz w:val="24"/>
          <w:szCs w:val="24"/>
        </w:rPr>
        <w:tab/>
      </w:r>
      <w:r w:rsidRPr="00D87E50">
        <w:rPr>
          <w:bCs/>
          <w:sz w:val="24"/>
          <w:szCs w:val="24"/>
        </w:rPr>
        <w:tab/>
        <w:t>€200.000</w:t>
      </w:r>
    </w:p>
    <w:p w14:paraId="50ACF9D6" w14:textId="77777777" w:rsidR="00D87E50" w:rsidRPr="00D87E50" w:rsidRDefault="00D87E50" w:rsidP="00D87E50">
      <w:pPr>
        <w:widowControl/>
        <w:tabs>
          <w:tab w:val="left" w:pos="1246"/>
        </w:tabs>
        <w:autoSpaceDE/>
        <w:autoSpaceDN/>
        <w:ind w:right="26"/>
        <w:jc w:val="both"/>
        <w:rPr>
          <w:bCs/>
          <w:sz w:val="24"/>
          <w:szCs w:val="24"/>
        </w:rPr>
      </w:pPr>
      <w:r w:rsidRPr="00D87E50">
        <w:rPr>
          <w:bCs/>
          <w:sz w:val="24"/>
          <w:szCs w:val="24"/>
        </w:rPr>
        <w:t xml:space="preserve">Αποθεματικά </w:t>
      </w:r>
      <w:r w:rsidRPr="00D87E50">
        <w:rPr>
          <w:bCs/>
          <w:sz w:val="24"/>
          <w:szCs w:val="24"/>
        </w:rPr>
        <w:tab/>
      </w:r>
      <w:r w:rsidRPr="00D87E50">
        <w:rPr>
          <w:bCs/>
          <w:sz w:val="24"/>
          <w:szCs w:val="24"/>
        </w:rPr>
        <w:tab/>
      </w:r>
      <w:r w:rsidRPr="00D87E50">
        <w:rPr>
          <w:bCs/>
          <w:sz w:val="24"/>
          <w:szCs w:val="24"/>
        </w:rPr>
        <w:tab/>
        <w:t>€100.000</w:t>
      </w:r>
    </w:p>
    <w:p w14:paraId="16F960E2" w14:textId="77777777" w:rsidR="00D87E50" w:rsidRPr="00D87E50" w:rsidRDefault="00D87E50" w:rsidP="00D87E50">
      <w:pPr>
        <w:widowControl/>
        <w:tabs>
          <w:tab w:val="left" w:pos="1246"/>
        </w:tabs>
        <w:autoSpaceDE/>
        <w:autoSpaceDN/>
        <w:ind w:right="26"/>
        <w:jc w:val="both"/>
        <w:rPr>
          <w:bCs/>
          <w:sz w:val="24"/>
          <w:szCs w:val="24"/>
        </w:rPr>
      </w:pPr>
      <w:r w:rsidRPr="00D87E50">
        <w:rPr>
          <w:bCs/>
          <w:sz w:val="24"/>
          <w:szCs w:val="24"/>
        </w:rPr>
        <w:t>Κέρδη εις Νέον</w:t>
      </w:r>
      <w:r w:rsidRPr="00D87E50">
        <w:rPr>
          <w:bCs/>
          <w:sz w:val="24"/>
          <w:szCs w:val="24"/>
        </w:rPr>
        <w:tab/>
      </w:r>
      <w:r w:rsidRPr="00D87E50">
        <w:rPr>
          <w:bCs/>
          <w:sz w:val="24"/>
          <w:szCs w:val="24"/>
        </w:rPr>
        <w:tab/>
      </w:r>
      <w:r w:rsidRPr="00D87E50">
        <w:rPr>
          <w:bCs/>
          <w:sz w:val="24"/>
          <w:szCs w:val="24"/>
          <w:u w:val="single"/>
        </w:rPr>
        <w:t>€100.000</w:t>
      </w:r>
    </w:p>
    <w:p w14:paraId="78068548" w14:textId="77777777" w:rsidR="00D87E50" w:rsidRPr="00D87E50" w:rsidRDefault="00D87E50" w:rsidP="00D87E50">
      <w:pPr>
        <w:widowControl/>
        <w:tabs>
          <w:tab w:val="left" w:pos="1246"/>
        </w:tabs>
        <w:autoSpaceDE/>
        <w:autoSpaceDN/>
        <w:ind w:right="26"/>
        <w:jc w:val="both"/>
        <w:rPr>
          <w:bCs/>
          <w:sz w:val="24"/>
          <w:szCs w:val="24"/>
        </w:rPr>
      </w:pPr>
      <w:r w:rsidRPr="00D87E50">
        <w:rPr>
          <w:bCs/>
          <w:sz w:val="24"/>
          <w:szCs w:val="24"/>
        </w:rPr>
        <w:tab/>
      </w:r>
      <w:r w:rsidRPr="00D87E50">
        <w:rPr>
          <w:bCs/>
          <w:sz w:val="24"/>
          <w:szCs w:val="24"/>
        </w:rPr>
        <w:tab/>
      </w:r>
      <w:r w:rsidRPr="00D87E50">
        <w:rPr>
          <w:bCs/>
          <w:sz w:val="24"/>
          <w:szCs w:val="24"/>
        </w:rPr>
        <w:tab/>
      </w:r>
      <w:r w:rsidRPr="00D87E50">
        <w:rPr>
          <w:bCs/>
          <w:sz w:val="24"/>
          <w:szCs w:val="24"/>
        </w:rPr>
        <w:tab/>
        <w:t>€400.000</w:t>
      </w:r>
    </w:p>
    <w:p w14:paraId="2D340A6D" w14:textId="77777777" w:rsidR="00D87E50" w:rsidRPr="00D87E50" w:rsidRDefault="00D87E50" w:rsidP="00D87E50">
      <w:pPr>
        <w:widowControl/>
        <w:tabs>
          <w:tab w:val="left" w:pos="1246"/>
        </w:tabs>
        <w:autoSpaceDE/>
        <w:autoSpaceDN/>
        <w:ind w:right="26"/>
        <w:jc w:val="both"/>
        <w:rPr>
          <w:bCs/>
          <w:sz w:val="24"/>
          <w:szCs w:val="24"/>
        </w:rPr>
      </w:pPr>
      <w:r w:rsidRPr="00D87E50">
        <w:rPr>
          <w:bCs/>
          <w:sz w:val="24"/>
          <w:szCs w:val="24"/>
        </w:rPr>
        <w:t xml:space="preserve"> </w:t>
      </w:r>
    </w:p>
    <w:p w14:paraId="6A3F410B" w14:textId="42EE67E6" w:rsidR="00D87E50" w:rsidRDefault="00D87E50" w:rsidP="00D87E50">
      <w:pPr>
        <w:pStyle w:val="a3"/>
        <w:spacing w:before="158"/>
        <w:jc w:val="both"/>
        <w:rPr>
          <w:bCs/>
        </w:rPr>
      </w:pPr>
      <w:r w:rsidRPr="00D87E50">
        <w:rPr>
          <w:bCs/>
        </w:rPr>
        <w:t>Η «ΜΤ ΑΕ» μπορεί να ασκήσει ουσιώδη επιρροή στην «ΑΒ ΑΕ». Η λογιστική χρήση της «ΜΤ ΑΕ» αρχίζει την 1 Ιανουαρίου κάθε έτους και λήγει την 31 Δεκεμβρίου κάθε έτους</w:t>
      </w:r>
    </w:p>
    <w:p w14:paraId="4F14B2F4" w14:textId="682210A8" w:rsidR="00D87E50" w:rsidRDefault="00D87E50" w:rsidP="00D87E50">
      <w:pPr>
        <w:pStyle w:val="a3"/>
        <w:spacing w:before="158"/>
        <w:jc w:val="both"/>
        <w:rPr>
          <w:bCs/>
        </w:rPr>
      </w:pPr>
    </w:p>
    <w:p w14:paraId="78735805" w14:textId="0FF0729A" w:rsidR="00D87E50" w:rsidRDefault="00D87E50" w:rsidP="00D87E50">
      <w:pPr>
        <w:pStyle w:val="a4"/>
        <w:jc w:val="both"/>
        <w:rPr>
          <w:bCs w:val="0"/>
        </w:rPr>
      </w:pPr>
      <w:r w:rsidRPr="003D219A">
        <w:rPr>
          <w:bCs w:val="0"/>
        </w:rPr>
        <w:t xml:space="preserve">Παράδειγμα </w:t>
      </w:r>
      <w:r>
        <w:rPr>
          <w:bCs w:val="0"/>
        </w:rPr>
        <w:t>4</w:t>
      </w:r>
    </w:p>
    <w:p w14:paraId="7DE5EAF3" w14:textId="57929787" w:rsidR="00D87E50" w:rsidRDefault="00D87E50" w:rsidP="00D87E50">
      <w:pPr>
        <w:pStyle w:val="a3"/>
        <w:spacing w:before="158"/>
        <w:jc w:val="both"/>
        <w:rPr>
          <w:bCs/>
        </w:rPr>
      </w:pPr>
      <w:r w:rsidRPr="00BF5877">
        <w:rPr>
          <w:bCs/>
        </w:rPr>
        <w:t xml:space="preserve">Η επιχείρηση «ΜΤ ΑΕ» αγοράζει την 1/1/2014 1.000 μετοχές της εταιρείας «ΑΒ ΑΕ» </w:t>
      </w:r>
      <w:r>
        <w:rPr>
          <w:bCs/>
        </w:rPr>
        <w:t>προς € 5</w:t>
      </w:r>
      <w:r w:rsidRPr="00C5114C">
        <w:rPr>
          <w:bCs/>
        </w:rPr>
        <w:t xml:space="preserve"> </w:t>
      </w:r>
      <w:r w:rsidRPr="00BF5877">
        <w:rPr>
          <w:bCs/>
        </w:rPr>
        <w:t>ανά μετοχή</w:t>
      </w:r>
      <w:r>
        <w:rPr>
          <w:bCs/>
        </w:rPr>
        <w:t>.</w:t>
      </w:r>
      <w:r w:rsidRPr="00BF5877">
        <w:rPr>
          <w:bCs/>
        </w:rPr>
        <w:t xml:space="preserve"> </w:t>
      </w:r>
      <w:r>
        <w:rPr>
          <w:bCs/>
        </w:rPr>
        <w:t>Το ποσοστό συμμετοχής της «ΜΤ ΑΕ» στο μετοχικό κεφάλαιο της «ΑΒ ΑΕ» είναι 5 %. Η</w:t>
      </w:r>
      <w:r w:rsidRPr="00BF5877">
        <w:rPr>
          <w:bCs/>
        </w:rPr>
        <w:t xml:space="preserve"> «ΑΒ ΑΕ» </w:t>
      </w:r>
      <w:r>
        <w:rPr>
          <w:bCs/>
        </w:rPr>
        <w:t xml:space="preserve">δεν </w:t>
      </w:r>
      <w:r w:rsidRPr="00BF5877">
        <w:rPr>
          <w:bCs/>
        </w:rPr>
        <w:t>είναι εισηγμένη στο χρηματιστήριο</w:t>
      </w:r>
      <w:r>
        <w:rPr>
          <w:bCs/>
        </w:rPr>
        <w:t xml:space="preserve"> ενώ η εύλογη αξία της μετοχής της </w:t>
      </w:r>
      <w:r w:rsidRPr="00C5114C">
        <w:rPr>
          <w:bCs/>
        </w:rPr>
        <w:t>δεν μπορεί να προσδιοριστεί καθ’ οποιανδήποτε αντικειμενικό τρόπο</w:t>
      </w:r>
      <w:r w:rsidRPr="00BF5877">
        <w:rPr>
          <w:bCs/>
        </w:rPr>
        <w:t xml:space="preserve">. </w:t>
      </w:r>
      <w:r>
        <w:rPr>
          <w:bCs/>
        </w:rPr>
        <w:t>Η λογιστική χρήση της «ΜΤ ΑΕ» αρχίζει την 1 Ιανουαρίου κάθε έτους και λήγει την 31 Δεκεμβρίου κάθε έτους.</w:t>
      </w:r>
    </w:p>
    <w:p w14:paraId="2DCC09E2" w14:textId="07A3F5E7" w:rsidR="00D87E50" w:rsidRDefault="00D87E50" w:rsidP="00D87E50">
      <w:pPr>
        <w:pStyle w:val="a3"/>
        <w:spacing w:before="158"/>
        <w:jc w:val="both"/>
        <w:rPr>
          <w:bCs/>
        </w:rPr>
      </w:pPr>
    </w:p>
    <w:p w14:paraId="56483160" w14:textId="77777777" w:rsidR="00D87E50" w:rsidRDefault="00D87E50" w:rsidP="00D87E50">
      <w:pPr>
        <w:pStyle w:val="a4"/>
        <w:jc w:val="both"/>
      </w:pPr>
      <w:proofErr w:type="spellStart"/>
      <w:r>
        <w:t>Απομείωση</w:t>
      </w:r>
      <w:proofErr w:type="spellEnd"/>
      <w:r>
        <w:t xml:space="preserve"> επενδύσεων σε μετοχές</w:t>
      </w:r>
    </w:p>
    <w:p w14:paraId="2A9B0140" w14:textId="77777777" w:rsidR="00D87E50" w:rsidRDefault="00D87E50" w:rsidP="00D87E50">
      <w:pPr>
        <w:pStyle w:val="a4"/>
        <w:jc w:val="both"/>
        <w:rPr>
          <w:b w:val="0"/>
        </w:rPr>
      </w:pPr>
      <w:r>
        <w:rPr>
          <w:b w:val="0"/>
        </w:rPr>
        <w:t xml:space="preserve"> Έλεγχος </w:t>
      </w:r>
      <w:proofErr w:type="spellStart"/>
      <w:r>
        <w:rPr>
          <w:b w:val="0"/>
        </w:rPr>
        <w:t>απομείωσης</w:t>
      </w:r>
      <w:proofErr w:type="spellEnd"/>
      <w:r>
        <w:rPr>
          <w:b w:val="0"/>
        </w:rPr>
        <w:t xml:space="preserve"> πρέπει να διενεργείται όταν υπάρχουν αντικειμενικές ενδείξεις μείωσης τής αξίας της επένδυσης. Ενδείξεις </w:t>
      </w:r>
      <w:proofErr w:type="spellStart"/>
      <w:r>
        <w:rPr>
          <w:b w:val="0"/>
        </w:rPr>
        <w:t>απομείωσης</w:t>
      </w:r>
      <w:proofErr w:type="spellEnd"/>
      <w:r>
        <w:rPr>
          <w:b w:val="0"/>
        </w:rPr>
        <w:t xml:space="preserve"> μιας επένδυσης σε μετοχές μπορεί να αποτελούν τα παρακάτω:</w:t>
      </w:r>
    </w:p>
    <w:p w14:paraId="178BB1C5" w14:textId="77777777" w:rsidR="00D87E50" w:rsidRDefault="00D87E50" w:rsidP="00D87E50">
      <w:pPr>
        <w:pStyle w:val="a4"/>
        <w:widowControl/>
        <w:numPr>
          <w:ilvl w:val="0"/>
          <w:numId w:val="1"/>
        </w:numPr>
        <w:autoSpaceDE/>
        <w:autoSpaceDN/>
        <w:spacing w:before="0"/>
        <w:jc w:val="both"/>
        <w:rPr>
          <w:b w:val="0"/>
        </w:rPr>
      </w:pPr>
      <w:r>
        <w:rPr>
          <w:b w:val="0"/>
        </w:rPr>
        <w:lastRenderedPageBreak/>
        <w:t>Η εταιρεία η οποία έχει εκδώσει τις μετοχές αντιμετωπίζει σοβαρές χρηματοοικονομικές δυσκολίες.</w:t>
      </w:r>
    </w:p>
    <w:p w14:paraId="652F8AE9" w14:textId="77777777" w:rsidR="00D87E50" w:rsidRDefault="00D87E50" w:rsidP="00D87E50">
      <w:pPr>
        <w:pStyle w:val="a4"/>
        <w:widowControl/>
        <w:numPr>
          <w:ilvl w:val="0"/>
          <w:numId w:val="1"/>
        </w:numPr>
        <w:autoSpaceDE/>
        <w:autoSpaceDN/>
        <w:spacing w:before="0"/>
        <w:jc w:val="both"/>
        <w:rPr>
          <w:b w:val="0"/>
        </w:rPr>
      </w:pPr>
      <w:r>
        <w:rPr>
          <w:b w:val="0"/>
        </w:rPr>
        <w:t>Δυσμενείς εξελίξεις στο ευρύτερο οικονομικό, πολιτικό και νομικό περιβάλλον εντός του οποίου δραστηριοποιείται η επιχείρηση.</w:t>
      </w:r>
    </w:p>
    <w:p w14:paraId="6BF0FD42" w14:textId="77777777" w:rsidR="00D87E50" w:rsidRDefault="00D87E50" w:rsidP="00D87E50">
      <w:pPr>
        <w:pStyle w:val="a4"/>
        <w:widowControl/>
        <w:numPr>
          <w:ilvl w:val="0"/>
          <w:numId w:val="1"/>
        </w:numPr>
        <w:autoSpaceDE/>
        <w:autoSpaceDN/>
        <w:spacing w:before="0"/>
        <w:jc w:val="both"/>
        <w:rPr>
          <w:b w:val="0"/>
        </w:rPr>
      </w:pPr>
      <w:r>
        <w:rPr>
          <w:b w:val="0"/>
        </w:rPr>
        <w:t>Σημαντική και παρατεταμένη μείωση της αξίας της μετοχής κάτω από το κόστος κτήσεως κ.α.</w:t>
      </w:r>
    </w:p>
    <w:p w14:paraId="1730CD68" w14:textId="77777777" w:rsidR="00D87E50" w:rsidRDefault="00D87E50" w:rsidP="00D87E50">
      <w:pPr>
        <w:pStyle w:val="a4"/>
        <w:jc w:val="both"/>
        <w:rPr>
          <w:bCs w:val="0"/>
        </w:rPr>
      </w:pPr>
    </w:p>
    <w:p w14:paraId="4644CF25" w14:textId="77777777" w:rsidR="00D87E50" w:rsidRDefault="00D87E50" w:rsidP="00D87E50">
      <w:pPr>
        <w:pStyle w:val="a4"/>
        <w:jc w:val="both"/>
        <w:rPr>
          <w:bCs w:val="0"/>
        </w:rPr>
      </w:pPr>
      <w:r w:rsidRPr="003D219A">
        <w:rPr>
          <w:bCs w:val="0"/>
        </w:rPr>
        <w:t xml:space="preserve">Παράδειγμα </w:t>
      </w:r>
    </w:p>
    <w:p w14:paraId="381D4761" w14:textId="4A988AC6" w:rsidR="00D87E50" w:rsidRDefault="00D87E50" w:rsidP="00D87E50">
      <w:pPr>
        <w:pStyle w:val="a3"/>
        <w:spacing w:before="158"/>
        <w:jc w:val="both"/>
      </w:pPr>
      <w:r w:rsidRPr="00817CEA">
        <w:rPr>
          <w:bCs/>
        </w:rPr>
        <w:t xml:space="preserve">Η επιχείρηση «ΜΤ ΑΕ» αγοράζει την 1/1/2014 </w:t>
      </w:r>
      <w:r w:rsidRPr="008C6D66">
        <w:rPr>
          <w:bCs/>
        </w:rPr>
        <w:t>5</w:t>
      </w:r>
      <w:r w:rsidRPr="00817CEA">
        <w:rPr>
          <w:bCs/>
        </w:rPr>
        <w:t>.000 μετοχές της εταιρείας «ΑΒ</w:t>
      </w:r>
      <w:r w:rsidRPr="008C6D66">
        <w:rPr>
          <w:bCs/>
        </w:rPr>
        <w:t xml:space="preserve">» αντί συνολικού τιμήματος €200.000. </w:t>
      </w:r>
      <w:r>
        <w:rPr>
          <w:bCs/>
        </w:rPr>
        <w:t xml:space="preserve">Η λογιστική χρήση της «ΜΤ ΑΕ» αρχίζει την 1 Ιανουαρίου κάθε έτους και λήγει την 31 Δεκεμβρίου κάθε έτους. </w:t>
      </w:r>
    </w:p>
    <w:p w14:paraId="4A2106EF" w14:textId="34F4D5EA" w:rsidR="00BC7D70" w:rsidRPr="00D87E50" w:rsidRDefault="000356D7">
      <w:pPr>
        <w:pStyle w:val="a3"/>
        <w:spacing w:before="158"/>
        <w:ind w:left="840"/>
        <w:rPr>
          <w:b/>
          <w:bCs/>
        </w:rPr>
      </w:pPr>
      <w:r w:rsidRPr="00D87E50">
        <w:rPr>
          <w:b/>
          <w:bCs/>
        </w:rPr>
        <w:t>Άσκηση</w:t>
      </w:r>
      <w:r w:rsidR="00D87E50" w:rsidRPr="00D87E50">
        <w:rPr>
          <w:b/>
          <w:bCs/>
        </w:rPr>
        <w:t xml:space="preserve"> 1</w:t>
      </w:r>
    </w:p>
    <w:p w14:paraId="7013E699" w14:textId="77777777" w:rsidR="00BC7D70" w:rsidRDefault="000356D7">
      <w:pPr>
        <w:pStyle w:val="a3"/>
        <w:spacing w:before="40" w:line="276" w:lineRule="auto"/>
        <w:ind w:right="232"/>
      </w:pPr>
      <w:r>
        <w:t>Η επιχείρηση Μ απόκτησε 1.000 μετοχές της Θ προς 30 € την μετοχή όταν τα ίδια</w:t>
      </w:r>
      <w:r>
        <w:rPr>
          <w:spacing w:val="1"/>
        </w:rPr>
        <w:t xml:space="preserve"> </w:t>
      </w:r>
      <w:r>
        <w:t>κεφάλαια ανά μετοχή της Θ ήταν 30 €. Στην πρώτη χρήση η Θ πραγματοποίησε</w:t>
      </w:r>
      <w:r>
        <w:rPr>
          <w:spacing w:val="1"/>
        </w:rPr>
        <w:t xml:space="preserve"> </w:t>
      </w:r>
      <w:r>
        <w:t>κέρδη 6 € ανά μετοχή και διένειμε στους μετόχους μέρισμα 3 € ανά μετοχή. Στο</w:t>
      </w:r>
      <w:r>
        <w:rPr>
          <w:spacing w:val="1"/>
        </w:rPr>
        <w:t xml:space="preserve"> </w:t>
      </w:r>
      <w:r>
        <w:t>τέλος της πρώτης χρήσεως η χρηματιστηριακή τιμή της Θ ήταν 35 €. Στη δεύτερη</w:t>
      </w:r>
      <w:r>
        <w:rPr>
          <w:spacing w:val="1"/>
        </w:rPr>
        <w:t xml:space="preserve"> </w:t>
      </w:r>
      <w:r>
        <w:t>χρήση η Θ πραγματοποίησε κέρδη 9 € ανά μετοχή και διένειμε στους μετόχους</w:t>
      </w:r>
      <w:r>
        <w:rPr>
          <w:spacing w:val="1"/>
        </w:rPr>
        <w:t xml:space="preserve"> </w:t>
      </w:r>
      <w:r>
        <w:t>μέρισμα 6 € ανά μετοχή. Στο τέλος της δεύτερης χρήσεως η χρηματιστηριακή τιμή</w:t>
      </w:r>
      <w:r>
        <w:rPr>
          <w:spacing w:val="1"/>
        </w:rPr>
        <w:t xml:space="preserve"> </w:t>
      </w:r>
      <w:r>
        <w:t>της Θ ήταν 31 €. Την πρώτη ημέρα της τρίτης χρήσεως, η Μ πουλά όλες τις μετοχές</w:t>
      </w:r>
      <w:r>
        <w:rPr>
          <w:spacing w:val="1"/>
        </w:rPr>
        <w:t xml:space="preserve"> </w:t>
      </w:r>
      <w:r>
        <w:t>προς 37 € το τεμάχιο. Ζητούνται οι σχετικές ημερολογιακές εγγραφές στα βιβλία της</w:t>
      </w:r>
      <w:r>
        <w:rPr>
          <w:spacing w:val="-57"/>
        </w:rPr>
        <w:t xml:space="preserve"> </w:t>
      </w:r>
      <w:r>
        <w:t>Μ.</w:t>
      </w:r>
    </w:p>
    <w:p w14:paraId="46826B60" w14:textId="77777777" w:rsidR="00BC7D70" w:rsidRDefault="00BC7D70">
      <w:pPr>
        <w:pStyle w:val="a3"/>
        <w:spacing w:before="9"/>
        <w:ind w:left="0"/>
        <w:rPr>
          <w:sz w:val="27"/>
        </w:rPr>
      </w:pPr>
    </w:p>
    <w:p w14:paraId="145E1C04" w14:textId="7738F2B6" w:rsidR="00BC7D70" w:rsidRDefault="000356D7">
      <w:pPr>
        <w:pStyle w:val="a3"/>
        <w:spacing w:line="276" w:lineRule="auto"/>
        <w:ind w:right="1369" w:firstLine="719"/>
      </w:pPr>
      <w:r>
        <w:t>Τι θα άλλαζε στην λύση σας αν στο τέλος της 1ης χρήσεως η</w:t>
      </w:r>
      <w:r>
        <w:rPr>
          <w:spacing w:val="1"/>
        </w:rPr>
        <w:t xml:space="preserve"> </w:t>
      </w:r>
      <w:r>
        <w:t>χρηματιστηριακή τιμή της Θ ήταν € 25 και στο τέλος της 2ης χρήσεως, η</w:t>
      </w:r>
      <w:r>
        <w:rPr>
          <w:spacing w:val="-57"/>
        </w:rPr>
        <w:t xml:space="preserve"> </w:t>
      </w:r>
      <w:r>
        <w:t>χρηματιστηριακή</w:t>
      </w:r>
      <w:r>
        <w:rPr>
          <w:spacing w:val="-2"/>
        </w:rPr>
        <w:t xml:space="preserve"> </w:t>
      </w:r>
      <w:r>
        <w:t>τιμή</w:t>
      </w:r>
      <w:r>
        <w:rPr>
          <w:spacing w:val="-1"/>
        </w:rPr>
        <w:t xml:space="preserve"> </w:t>
      </w:r>
      <w:r>
        <w:t>της μετοχής της</w:t>
      </w:r>
      <w:r>
        <w:rPr>
          <w:spacing w:val="-1"/>
        </w:rPr>
        <w:t xml:space="preserve"> </w:t>
      </w:r>
      <w:r>
        <w:t>Θ</w:t>
      </w:r>
      <w:r>
        <w:rPr>
          <w:spacing w:val="-1"/>
        </w:rPr>
        <w:t xml:space="preserve"> </w:t>
      </w:r>
      <w:r>
        <w:t>ήταν</w:t>
      </w:r>
      <w:r>
        <w:rPr>
          <w:spacing w:val="-1"/>
        </w:rPr>
        <w:t xml:space="preserve"> </w:t>
      </w:r>
      <w:r>
        <w:t>€ 27;</w:t>
      </w:r>
    </w:p>
    <w:p w14:paraId="5EC42335" w14:textId="25878218" w:rsidR="00D87E50" w:rsidRDefault="00D87E50">
      <w:pPr>
        <w:pStyle w:val="a3"/>
        <w:spacing w:line="276" w:lineRule="auto"/>
        <w:ind w:right="1369" w:firstLine="719"/>
      </w:pPr>
    </w:p>
    <w:p w14:paraId="246A44C8" w14:textId="5494C621" w:rsidR="00D87E50" w:rsidRPr="00D87E50" w:rsidRDefault="00D87E50" w:rsidP="00D87E50">
      <w:pPr>
        <w:ind w:firstLine="720"/>
        <w:rPr>
          <w:b/>
          <w:bCs/>
        </w:rPr>
      </w:pPr>
      <w:r w:rsidRPr="00D87E50">
        <w:rPr>
          <w:b/>
          <w:bCs/>
        </w:rPr>
        <w:t xml:space="preserve">Άσκηση </w:t>
      </w:r>
      <w:r>
        <w:rPr>
          <w:b/>
          <w:bCs/>
        </w:rPr>
        <w:t>2</w:t>
      </w:r>
      <w:r w:rsidRPr="00D87E50">
        <w:rPr>
          <w:b/>
          <w:bCs/>
        </w:rPr>
        <w:t xml:space="preserve"> </w:t>
      </w:r>
    </w:p>
    <w:p w14:paraId="1BDD6E39" w14:textId="77777777" w:rsidR="00D87E50" w:rsidRDefault="00D87E50" w:rsidP="00D87E50">
      <w:pPr>
        <w:ind w:firstLine="720"/>
      </w:pPr>
    </w:p>
    <w:p w14:paraId="18DA31B6" w14:textId="77777777" w:rsidR="00D87E50" w:rsidRDefault="00D87E50" w:rsidP="00D87E50">
      <w:pPr>
        <w:ind w:firstLine="720"/>
      </w:pPr>
      <w:r>
        <w:t>Η εταιρεία Μ απόκτησε 60.000 μετοχές της Θ προς € 14  την μετοχή όταν τα ίδια κεφάλαια ανά μετοχή της Θ ήταν € 14. Η αγορά των μετοχών έγινε την 1/1/2017. Στη χρήση 2017 η Θ πραγματοποίησε κέρδη  € 5 ανά μετοχή και διένειμε στους μετόχους μέρισμα € 2 ανά μετοχή. Στις 31/12/2017 η εύλογη τιμή της μετοχής της Θ εκτιμήθηκε σε € 21.  Την 1/1/2018 η επιχείρηση πώλησε 20.000 μετοχές της εταιρείας Θ στην τιμή των €19.  Στη χρήση 2018 η Θ πραγματοποίησε κέρδη € 9 ανά μετοχή και διένειμε στους μετόχους μέρισμα € 6 ανά μετοχή. Την 31/12/2018 η εύλογη τιμής της μετοχής της Θ εκτιμήθηκε σε € 18. Την 1/1/2019 η επιχείρηση πώλησε 25.000 μετοχές της εταιρείας Θ στην τιμή των €23. Στη χρήση 2019 η Θ πραγματοποίησε κέρδη € 12 ανά μετοχή και διένειμε στους μετόχους μέρισμα € 8  ανά μετοχή. Την 31/12/2019 η εύλογη τιμής της μετοχής της Θ εκτιμήθηκε σε € 24.  Όλες οι παραπάνω συναλλαγές έγιναν με μετρητά.</w:t>
      </w:r>
    </w:p>
    <w:p w14:paraId="05B1E505" w14:textId="77777777" w:rsidR="00D87E50" w:rsidRDefault="00D87E50" w:rsidP="00D87E50">
      <w:pPr>
        <w:ind w:firstLine="720"/>
        <w:rPr>
          <w:b/>
        </w:rPr>
      </w:pPr>
    </w:p>
    <w:p w14:paraId="14AB9263" w14:textId="77777777" w:rsidR="00D87E50" w:rsidRDefault="00D87E50" w:rsidP="00D87E50">
      <w:pPr>
        <w:ind w:firstLine="720"/>
      </w:pPr>
      <w:r>
        <w:rPr>
          <w:b/>
        </w:rPr>
        <w:t xml:space="preserve">Ζητούνται </w:t>
      </w:r>
      <w:r>
        <w:t>οι ημερολογιακές εγγραφές που θα διενεργήσει η Μ στα ατομικά της βιβλία για την επένδυση της στη Θ στη χρήση 2017, 2018 και τη χρήση 2019 , με την μέθοδο:</w:t>
      </w:r>
    </w:p>
    <w:p w14:paraId="151BA1D4" w14:textId="77777777" w:rsidR="00D87E50" w:rsidRDefault="00D87E50" w:rsidP="00D87E50">
      <w:r>
        <w:t>(α) της καθαρής θέσης</w:t>
      </w:r>
    </w:p>
    <w:p w14:paraId="601C0EE4" w14:textId="77777777" w:rsidR="00D87E50" w:rsidRDefault="00D87E50" w:rsidP="00D87E50">
      <w:r>
        <w:t>(β) του κόστους</w:t>
      </w:r>
    </w:p>
    <w:p w14:paraId="2F74289B" w14:textId="77777777" w:rsidR="00D87E50" w:rsidRDefault="00D87E50" w:rsidP="00D87E50">
      <w:r>
        <w:t>(γ) της εύλογης αξίας μέσω ιδίων κεφαλαίων  (ΚΣΑΧ) και</w:t>
      </w:r>
    </w:p>
    <w:p w14:paraId="16468BBE" w14:textId="77777777" w:rsidR="00D87E50" w:rsidRDefault="00D87E50" w:rsidP="00D87E50">
      <w:r>
        <w:t>(δ) της εύλογης αξίας μέσω της Κατάστασης Αποτελεσμάτων Χρήσεως</w:t>
      </w:r>
    </w:p>
    <w:p w14:paraId="2B6BABCD" w14:textId="77777777" w:rsidR="00D87E50" w:rsidRDefault="00D87E50" w:rsidP="00D87E50"/>
    <w:p w14:paraId="5A96A464" w14:textId="77777777" w:rsidR="00D87E50" w:rsidRDefault="00D87E50">
      <w:pPr>
        <w:pStyle w:val="a3"/>
        <w:spacing w:line="276" w:lineRule="auto"/>
        <w:ind w:right="1369" w:firstLine="719"/>
      </w:pPr>
    </w:p>
    <w:sectPr w:rsidR="00D87E5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37DF1"/>
    <w:multiLevelType w:val="hybridMultilevel"/>
    <w:tmpl w:val="2E560A16"/>
    <w:lvl w:ilvl="0" w:tplc="9F202558">
      <w:start w:val="8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70"/>
    <w:rsid w:val="000356D7"/>
    <w:rsid w:val="00633B82"/>
    <w:rsid w:val="00AE2DF9"/>
    <w:rsid w:val="00BC7D70"/>
    <w:rsid w:val="00D8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121F"/>
  <w15:docId w15:val="{52A4416A-75D6-42A5-AA34-4FADD961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Title"/>
    <w:basedOn w:val="a"/>
    <w:link w:val="Char"/>
    <w:qFormat/>
    <w:pPr>
      <w:spacing w:before="60"/>
      <w:ind w:left="12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1"/>
      <w:ind w:left="80"/>
    </w:pPr>
    <w:rPr>
      <w:rFonts w:ascii="Microsoft Sans Serif" w:eastAsia="Microsoft Sans Serif" w:hAnsi="Microsoft Sans Serif" w:cs="Microsoft Sans Serif"/>
    </w:rPr>
  </w:style>
  <w:style w:type="character" w:customStyle="1" w:styleId="Char">
    <w:name w:val="Τίτλος Char"/>
    <w:link w:val="a4"/>
    <w:rsid w:val="00D87E50"/>
    <w:rPr>
      <w:rFonts w:ascii="Times New Roman" w:eastAsia="Times New Roman" w:hAnsi="Times New Roman" w:cs="Times New Roman"/>
      <w:b/>
      <w:bCs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1385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STYLIANOS PSARAKIS</dc:creator>
  <cp:lastModifiedBy>TZOVAS CHRISTOS</cp:lastModifiedBy>
  <cp:revision>3</cp:revision>
  <dcterms:created xsi:type="dcterms:W3CDTF">2022-02-07T05:18:00Z</dcterms:created>
  <dcterms:modified xsi:type="dcterms:W3CDTF">2022-02-07T06:55:00Z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2021-11-24T00:00:00Z</vt:filetime>
  </property>
</Properties>
</file>