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464" w:rsidRDefault="00B25464" w:rsidP="00B25464">
      <w:pPr>
        <w:spacing w:after="0" w:line="240" w:lineRule="auto"/>
        <w:rPr>
          <w:rFonts w:ascii="Trebuchet MS" w:eastAsia="Times New Roman" w:hAnsi="Trebuchet MS" w:cs="Times New Roman"/>
          <w:b/>
          <w:bCs/>
          <w:color w:val="023F88"/>
          <w:sz w:val="18"/>
          <w:szCs w:val="18"/>
        </w:rPr>
      </w:pPr>
    </w:p>
    <w:p w:rsidR="00B25464" w:rsidRDefault="00B25464" w:rsidP="00B25464">
      <w:pPr>
        <w:spacing w:after="0" w:line="240" w:lineRule="auto"/>
        <w:rPr>
          <w:rFonts w:ascii="Trebuchet MS" w:eastAsia="Times New Roman" w:hAnsi="Trebuchet MS" w:cs="Times New Roman"/>
          <w:b/>
          <w:bCs/>
          <w:color w:val="023F88"/>
          <w:sz w:val="18"/>
          <w:szCs w:val="18"/>
        </w:rPr>
      </w:pPr>
    </w:p>
    <w:p w:rsidR="00B25464" w:rsidRPr="00B25464" w:rsidRDefault="00B25464" w:rsidP="00B25464">
      <w:pPr>
        <w:shd w:val="clear" w:color="auto" w:fill="FFFFFF"/>
        <w:spacing w:after="0" w:line="240" w:lineRule="auto"/>
        <w:jc w:val="both"/>
        <w:rPr>
          <w:rFonts w:ascii="Trebuchet MS" w:eastAsia="Times New Roman" w:hAnsi="Trebuchet MS" w:cs="Times New Roman"/>
          <w:b/>
          <w:bCs/>
          <w:color w:val="5B5B5B"/>
          <w:szCs w:val="15"/>
        </w:rPr>
      </w:pPr>
      <w:proofErr w:type="spellStart"/>
      <w:r w:rsidRPr="00B25464">
        <w:rPr>
          <w:rFonts w:ascii="Trebuchet MS" w:eastAsia="Times New Roman" w:hAnsi="Trebuchet MS" w:cs="Times New Roman"/>
          <w:b/>
          <w:bCs/>
          <w:color w:val="5B5B5B"/>
          <w:szCs w:val="15"/>
        </w:rPr>
        <w:t>Επενδύσεις</w:t>
      </w:r>
      <w:proofErr w:type="spellEnd"/>
      <w:r w:rsidRPr="00B25464">
        <w:rPr>
          <w:rFonts w:ascii="Trebuchet MS" w:eastAsia="Times New Roman" w:hAnsi="Trebuchet MS" w:cs="Times New Roman"/>
          <w:b/>
          <w:bCs/>
          <w:color w:val="5B5B5B"/>
          <w:szCs w:val="15"/>
        </w:rPr>
        <w:t xml:space="preserve"> - VC Funds </w:t>
      </w:r>
    </w:p>
    <w:p w:rsidR="00B25464" w:rsidRPr="00B25464" w:rsidRDefault="00B25464" w:rsidP="00B25464">
      <w:pPr>
        <w:shd w:val="clear" w:color="auto" w:fill="FFFFFF"/>
        <w:spacing w:after="240" w:line="240" w:lineRule="auto"/>
        <w:jc w:val="both"/>
        <w:rPr>
          <w:rFonts w:ascii="Trebuchet MS" w:eastAsia="Times New Roman" w:hAnsi="Trebuchet MS" w:cs="Times New Roman"/>
          <w:b/>
          <w:bCs/>
          <w:color w:val="5B5B5B"/>
          <w:szCs w:val="15"/>
        </w:rPr>
      </w:pPr>
    </w:p>
    <w:tbl>
      <w:tblPr>
        <w:tblW w:w="5000" w:type="pct"/>
        <w:tblCellMar>
          <w:left w:w="0" w:type="dxa"/>
          <w:right w:w="0" w:type="dxa"/>
        </w:tblCellMar>
        <w:tblLook w:val="04A0"/>
      </w:tblPr>
      <w:tblGrid>
        <w:gridCol w:w="8640"/>
      </w:tblGrid>
      <w:tr w:rsidR="00B25464" w:rsidRPr="00B25464">
        <w:tc>
          <w:tcPr>
            <w:tcW w:w="0" w:type="auto"/>
            <w:hideMark/>
          </w:tcPr>
          <w:tbl>
            <w:tblPr>
              <w:tblW w:w="5000" w:type="pct"/>
              <w:tblCellSpacing w:w="75" w:type="dxa"/>
              <w:tblCellMar>
                <w:left w:w="0" w:type="dxa"/>
                <w:right w:w="0" w:type="dxa"/>
              </w:tblCellMar>
              <w:tblLook w:val="04A0"/>
            </w:tblPr>
            <w:tblGrid>
              <w:gridCol w:w="2925"/>
              <w:gridCol w:w="4822"/>
              <w:gridCol w:w="893"/>
            </w:tblGrid>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09" name="Picture 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 name="Picture 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431925" cy="551815"/>
                              <wp:effectExtent l="19050" t="0" r="0" b="0"/>
                              <wp:docPr id="3" name="Picture 3" descr="http://www.taneo.gr/ClientFiles/VCFunds/logo_capital_connect2.gif">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aneo.gr/ClientFiles/VCFunds/logo_capital_connect2.gif">
                                        <a:hlinkClick r:id="rId5" tgtFrame="_blank"/>
                                      </pic:cNvPr>
                                      <pic:cNvPicPr>
                                        <a:picLocks noChangeAspect="1" noChangeArrowheads="1"/>
                                      </pic:cNvPicPr>
                                    </pic:nvPicPr>
                                    <pic:blipFill>
                                      <a:blip r:embed="rId6" cstate="print"/>
                                      <a:srcRect/>
                                      <a:stretch>
                                        <a:fillRect/>
                                      </a:stretch>
                                    </pic:blipFill>
                                    <pic:spPr bwMode="auto">
                                      <a:xfrm>
                                        <a:off x="0" y="0"/>
                                        <a:ext cx="1431925" cy="551815"/>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4" name="Picture 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5" name="Picture 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6" name="Picture 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7" name="Picture 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rPr>
                        </w:pPr>
                        <w:r w:rsidRPr="00B25464">
                          <w:rPr>
                            <w:rFonts w:ascii="Trebuchet MS" w:eastAsia="Times New Roman" w:hAnsi="Trebuchet MS" w:cs="Times New Roman"/>
                            <w:b/>
                            <w:bCs/>
                            <w:i/>
                            <w:iCs/>
                            <w:color w:val="000000"/>
                            <w:szCs w:val="15"/>
                          </w:rPr>
                          <w:t xml:space="preserve">Capital Connect Venture Partners </w:t>
                        </w:r>
                      </w:p>
                      <w:p w:rsidR="00B25464" w:rsidRPr="00B25464" w:rsidRDefault="00B25464" w:rsidP="00B25464">
                        <w:pPr>
                          <w:spacing w:after="0" w:line="240" w:lineRule="auto"/>
                          <w:rPr>
                            <w:rFonts w:ascii="Trebuchet MS" w:eastAsia="Times New Roman" w:hAnsi="Trebuchet MS" w:cs="Times New Roman"/>
                            <w:color w:val="5B5B5B"/>
                            <w:szCs w:val="15"/>
                            <w:lang w:val="el-GR"/>
                          </w:rPr>
                        </w:pPr>
                        <w:proofErr w:type="spellStart"/>
                        <w:r w:rsidRPr="00B25464">
                          <w:rPr>
                            <w:rFonts w:ascii="Trebuchet MS" w:eastAsia="Times New Roman" w:hAnsi="Trebuchet MS" w:cs="Times New Roman"/>
                            <w:color w:val="5B5B5B"/>
                            <w:szCs w:val="15"/>
                          </w:rPr>
                          <w:t>Το</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Αμοιβαίο</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Κεφάλαιο</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Επιχειρηματικών</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Συμμετοχών</w:t>
                        </w:r>
                        <w:proofErr w:type="spellEnd"/>
                        <w:r w:rsidRPr="00B25464">
                          <w:rPr>
                            <w:rFonts w:ascii="Trebuchet MS" w:eastAsia="Times New Roman" w:hAnsi="Trebuchet MS" w:cs="Times New Roman"/>
                            <w:color w:val="5B5B5B"/>
                            <w:szCs w:val="15"/>
                          </w:rPr>
                          <w:t xml:space="preserve"> Capital Connect Venture Partners </w:t>
                        </w:r>
                        <w:proofErr w:type="spellStart"/>
                        <w:r w:rsidRPr="00B25464">
                          <w:rPr>
                            <w:rFonts w:ascii="Trebuchet MS" w:eastAsia="Times New Roman" w:hAnsi="Trebuchet MS" w:cs="Times New Roman"/>
                            <w:color w:val="5B5B5B"/>
                            <w:szCs w:val="15"/>
                          </w:rPr>
                          <w:t>είναι</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συνολικού</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ύψους</w:t>
                        </w:r>
                        <w:proofErr w:type="spellEnd"/>
                        <w:r w:rsidRPr="00B25464">
                          <w:rPr>
                            <w:rFonts w:ascii="Trebuchet MS" w:eastAsia="Times New Roman" w:hAnsi="Trebuchet MS" w:cs="Times New Roman"/>
                            <w:color w:val="5B5B5B"/>
                            <w:szCs w:val="15"/>
                          </w:rPr>
                          <w:t xml:space="preserve"> €24 εκ. </w:t>
                        </w:r>
                        <w:r w:rsidRPr="00B25464">
                          <w:rPr>
                            <w:rFonts w:ascii="Trebuchet MS" w:eastAsia="Times New Roman" w:hAnsi="Trebuchet MS" w:cs="Times New Roman"/>
                            <w:color w:val="5B5B5B"/>
                            <w:szCs w:val="15"/>
                            <w:lang w:val="el-GR"/>
                          </w:rPr>
                          <w:t xml:space="preserve">Το ΑΚΕΣ </w:t>
                        </w:r>
                        <w:r w:rsidRPr="00B25464">
                          <w:rPr>
                            <w:rFonts w:ascii="Trebuchet MS" w:eastAsia="Times New Roman" w:hAnsi="Trebuchet MS" w:cs="Times New Roman"/>
                            <w:color w:val="5B5B5B"/>
                            <w:szCs w:val="15"/>
                          </w:rPr>
                          <w:t>Capital</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Connect</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Venture</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Partners</w:t>
                        </w:r>
                        <w:r w:rsidRPr="00B25464">
                          <w:rPr>
                            <w:rFonts w:ascii="Trebuchet MS" w:eastAsia="Times New Roman" w:hAnsi="Trebuchet MS" w:cs="Times New Roman"/>
                            <w:color w:val="5B5B5B"/>
                            <w:szCs w:val="15"/>
                            <w:lang w:val="el-GR"/>
                          </w:rPr>
                          <w:t xml:space="preserve"> είναι η πρώτη επένδυση του Ταμείου Ανάπτυξης Νέας Οικονομίας...</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8" name="Picture 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9" name="Picture 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10" name="Picture 10" descr="http://www.taneo.gr/Assets/Images/BgFundsMore.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taneo.gr/Assets/Images/BgFundsMore.png">
                                  <a:hlinkClick r:id="rId9"/>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1" name="Picture 1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2" name="Picture 1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431925" cy="647065"/>
                              <wp:effectExtent l="19050" t="0" r="0" b="0"/>
                              <wp:docPr id="13" name="Picture 13" descr="http://www.taneo.gr/ClientFiles/VCFunds/logo_attika_venture.gif">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taneo.gr/ClientFiles/VCFunds/logo_attika_venture.gif">
                                        <a:hlinkClick r:id="rId11" tgtFrame="_blank"/>
                                      </pic:cNvPr>
                                      <pic:cNvPicPr>
                                        <a:picLocks noChangeAspect="1" noChangeArrowheads="1"/>
                                      </pic:cNvPicPr>
                                    </pic:nvPicPr>
                                    <pic:blipFill>
                                      <a:blip r:embed="rId12" cstate="print"/>
                                      <a:srcRect/>
                                      <a:stretch>
                                        <a:fillRect/>
                                      </a:stretch>
                                    </pic:blipFill>
                                    <pic:spPr bwMode="auto">
                                      <a:xfrm>
                                        <a:off x="0" y="0"/>
                                        <a:ext cx="1431925" cy="647065"/>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4" name="Picture 1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5" name="Picture 1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6" name="Picture 1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7" name="Picture 1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lang w:val="el-GR"/>
                          </w:rPr>
                        </w:pPr>
                        <w:proofErr w:type="spellStart"/>
                        <w:r w:rsidRPr="00B25464">
                          <w:rPr>
                            <w:rFonts w:ascii="Trebuchet MS" w:eastAsia="Times New Roman" w:hAnsi="Trebuchet MS" w:cs="Times New Roman"/>
                            <w:b/>
                            <w:bCs/>
                            <w:i/>
                            <w:iCs/>
                            <w:color w:val="000000"/>
                            <w:szCs w:val="15"/>
                          </w:rPr>
                          <w:t>Zaitech</w:t>
                        </w:r>
                        <w:proofErr w:type="spellEnd"/>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Fund</w:t>
                        </w:r>
                        <w:r w:rsidRPr="00B25464">
                          <w:rPr>
                            <w:rFonts w:ascii="Trebuchet MS" w:eastAsia="Times New Roman" w:hAnsi="Trebuchet MS" w:cs="Times New Roman"/>
                            <w:b/>
                            <w:bCs/>
                            <w:i/>
                            <w:iCs/>
                            <w:color w:val="000000"/>
                            <w:szCs w:val="15"/>
                            <w:lang w:val="el-GR"/>
                          </w:rPr>
                          <w:t xml:space="preserve">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lang w:val="el-GR"/>
                          </w:rPr>
                          <w:t xml:space="preserve">Το Αμοιβαίο Κεφάλαιο Επιχειρηματικών Συμμετοχών (Α.Κ.Ε.Σ.) </w:t>
                        </w:r>
                        <w:proofErr w:type="spellStart"/>
                        <w:r w:rsidRPr="00B25464">
                          <w:rPr>
                            <w:rFonts w:ascii="Trebuchet MS" w:eastAsia="Times New Roman" w:hAnsi="Trebuchet MS" w:cs="Times New Roman"/>
                            <w:color w:val="5B5B5B"/>
                            <w:szCs w:val="15"/>
                          </w:rPr>
                          <w:t>Zaitech</w:t>
                        </w:r>
                        <w:proofErr w:type="spellEnd"/>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xml:space="preserve"> είναι συνολικού ύψους €40 εκ. Το </w:t>
                        </w:r>
                        <w:proofErr w:type="spellStart"/>
                        <w:r w:rsidRPr="00B25464">
                          <w:rPr>
                            <w:rFonts w:ascii="Trebuchet MS" w:eastAsia="Times New Roman" w:hAnsi="Trebuchet MS" w:cs="Times New Roman"/>
                            <w:color w:val="5B5B5B"/>
                            <w:szCs w:val="15"/>
                          </w:rPr>
                          <w:t>Zaitech</w:t>
                        </w:r>
                        <w:proofErr w:type="spellEnd"/>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xml:space="preserve"> Α.Κ.Ε.Σ. που αποτελεί τη δεύτερη επένδυση του Ταμείου Ανάπτυξης Νέας Οικονομίας, δημιουργήθηκε με βάση...</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8" name="Picture 1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9" name="Picture 1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20" name="Picture 20" descr="http://www.taneo.gr/Assets/Images/BgFundsMore.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taneo.gr/Assets/Images/BgFundsMore.png">
                                  <a:hlinkClick r:id="rId13"/>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21" name="Picture 2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22" name="Picture 2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431925" cy="180975"/>
                              <wp:effectExtent l="19050" t="0" r="0" b="0"/>
                              <wp:docPr id="23" name="Picture 23" descr="http://www.taneo.gr/ClientFiles/VCFunds/logo_ibg_management4.gif">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taneo.gr/ClientFiles/VCFunds/logo_ibg_management4.gif">
                                        <a:hlinkClick r:id="rId14" tgtFrame="_blank"/>
                                      </pic:cNvPr>
                                      <pic:cNvPicPr>
                                        <a:picLocks noChangeAspect="1" noChangeArrowheads="1"/>
                                      </pic:cNvPicPr>
                                    </pic:nvPicPr>
                                    <pic:blipFill>
                                      <a:blip r:embed="rId15" cstate="print"/>
                                      <a:srcRect/>
                                      <a:stretch>
                                        <a:fillRect/>
                                      </a:stretch>
                                    </pic:blipFill>
                                    <pic:spPr bwMode="auto">
                                      <a:xfrm>
                                        <a:off x="0" y="0"/>
                                        <a:ext cx="1431925" cy="180975"/>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24" name="Picture 2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25" name="Picture 2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26" name="Picture 2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27" name="Picture 2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lang w:val="el-GR"/>
                          </w:rPr>
                        </w:pPr>
                        <w:r w:rsidRPr="00B25464">
                          <w:rPr>
                            <w:rFonts w:ascii="Trebuchet MS" w:eastAsia="Times New Roman" w:hAnsi="Trebuchet MS" w:cs="Times New Roman"/>
                            <w:b/>
                            <w:bCs/>
                            <w:i/>
                            <w:iCs/>
                            <w:color w:val="000000"/>
                            <w:szCs w:val="15"/>
                          </w:rPr>
                          <w:t>IBG</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Hellenic</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Fund</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II</w:t>
                        </w:r>
                        <w:r w:rsidRPr="00B25464">
                          <w:rPr>
                            <w:rFonts w:ascii="Trebuchet MS" w:eastAsia="Times New Roman" w:hAnsi="Trebuchet MS" w:cs="Times New Roman"/>
                            <w:b/>
                            <w:bCs/>
                            <w:i/>
                            <w:iCs/>
                            <w:color w:val="000000"/>
                            <w:szCs w:val="15"/>
                            <w:lang w:val="el-GR"/>
                          </w:rPr>
                          <w:t xml:space="preserve">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rPr>
                          <w:t>To</w:t>
                        </w:r>
                        <w:r w:rsidRPr="00B25464">
                          <w:rPr>
                            <w:rFonts w:ascii="Trebuchet MS" w:eastAsia="Times New Roman" w:hAnsi="Trebuchet MS" w:cs="Times New Roman"/>
                            <w:color w:val="5B5B5B"/>
                            <w:szCs w:val="15"/>
                            <w:lang w:val="el-GR"/>
                          </w:rPr>
                          <w:t xml:space="preserve"> Αμοιβαίο Κεφάλαιο Επιχειρηματικών Συμμετοχών </w:t>
                        </w:r>
                        <w:r w:rsidRPr="00B25464">
                          <w:rPr>
                            <w:rFonts w:ascii="Trebuchet MS" w:eastAsia="Times New Roman" w:hAnsi="Trebuchet MS" w:cs="Times New Roman"/>
                            <w:color w:val="5B5B5B"/>
                            <w:szCs w:val="15"/>
                          </w:rPr>
                          <w:t>IBG</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HELLENIC</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II</w:t>
                        </w:r>
                        <w:r w:rsidRPr="00B25464">
                          <w:rPr>
                            <w:rFonts w:ascii="Trebuchet MS" w:eastAsia="Times New Roman" w:hAnsi="Trebuchet MS" w:cs="Times New Roman"/>
                            <w:color w:val="5B5B5B"/>
                            <w:szCs w:val="15"/>
                            <w:lang w:val="el-GR"/>
                          </w:rPr>
                          <w:t>, συνολικού ύψους €17.059.900, αποτελεί την τρίτη κατά σειρά επένδυση του Ταμείου Ανάπτυξης Νέας Οικονομίας...</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28" name="Picture 2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29" name="Picture 2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30" name="Picture 30" descr="http://www.taneo.gr/Assets/Images/BgFundsMore.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taneo.gr/Assets/Images/BgFundsMore.png">
                                  <a:hlinkClick r:id="rId16"/>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7"/>
                    <w:gridCol w:w="2425"/>
                    <w:gridCol w:w="138"/>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31" name="Picture 3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32" name="Picture 3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052195" cy="647065"/>
                              <wp:effectExtent l="19050" t="0" r="0" b="0"/>
                              <wp:docPr id="33" name="Picture 33" descr="http://www.taneo.gr/ClientFiles/VCFunds/LOGO_THERMI_VENTURES1.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taneo.gr/ClientFiles/VCFunds/LOGO_THERMI_VENTURES1.jpg">
                                        <a:hlinkClick r:id="rId17" tgtFrame="_blank"/>
                                      </pic:cNvPr>
                                      <pic:cNvPicPr>
                                        <a:picLocks noChangeAspect="1" noChangeArrowheads="1"/>
                                      </pic:cNvPicPr>
                                    </pic:nvPicPr>
                                    <pic:blipFill>
                                      <a:blip r:embed="rId18" cstate="print"/>
                                      <a:srcRect/>
                                      <a:stretch>
                                        <a:fillRect/>
                                      </a:stretch>
                                    </pic:blipFill>
                                    <pic:spPr bwMode="auto">
                                      <a:xfrm>
                                        <a:off x="0" y="0"/>
                                        <a:ext cx="1052195" cy="647065"/>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34" name="Picture 3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35" name="Picture 3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36" name="Picture 3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37" name="Picture 3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lang w:val="el-GR"/>
                          </w:rPr>
                        </w:pPr>
                        <w:r w:rsidRPr="00B25464">
                          <w:rPr>
                            <w:rFonts w:ascii="Trebuchet MS" w:eastAsia="Times New Roman" w:hAnsi="Trebuchet MS" w:cs="Times New Roman"/>
                            <w:b/>
                            <w:bCs/>
                            <w:i/>
                            <w:iCs/>
                            <w:color w:val="000000"/>
                            <w:szCs w:val="15"/>
                          </w:rPr>
                          <w:t>THERMI</w:t>
                        </w:r>
                        <w:r w:rsidRPr="00B25464">
                          <w:rPr>
                            <w:rFonts w:ascii="Trebuchet MS" w:eastAsia="Times New Roman" w:hAnsi="Trebuchet MS" w:cs="Times New Roman"/>
                            <w:b/>
                            <w:bCs/>
                            <w:i/>
                            <w:iCs/>
                            <w:color w:val="000000"/>
                            <w:szCs w:val="15"/>
                            <w:lang w:val="el-GR"/>
                          </w:rPr>
                          <w:t xml:space="preserve">-ΤΑΝΕΟ </w:t>
                        </w:r>
                        <w:r w:rsidRPr="00B25464">
                          <w:rPr>
                            <w:rFonts w:ascii="Trebuchet MS" w:eastAsia="Times New Roman" w:hAnsi="Trebuchet MS" w:cs="Times New Roman"/>
                            <w:b/>
                            <w:bCs/>
                            <w:i/>
                            <w:iCs/>
                            <w:color w:val="000000"/>
                            <w:szCs w:val="15"/>
                          </w:rPr>
                          <w:t>VENTURE</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CAPITAL</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FUND</w:t>
                        </w:r>
                        <w:r w:rsidRPr="00B25464">
                          <w:rPr>
                            <w:rFonts w:ascii="Trebuchet MS" w:eastAsia="Times New Roman" w:hAnsi="Trebuchet MS" w:cs="Times New Roman"/>
                            <w:b/>
                            <w:bCs/>
                            <w:i/>
                            <w:iCs/>
                            <w:color w:val="000000"/>
                            <w:szCs w:val="15"/>
                            <w:lang w:val="el-GR"/>
                          </w:rPr>
                          <w:t xml:space="preserve">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lang w:val="el-GR"/>
                          </w:rPr>
                          <w:t>Το Αμοιβαίο Κεφάλαιο Επιχειρηματικών Συμμετοχών «</w:t>
                        </w:r>
                        <w:r w:rsidRPr="00B25464">
                          <w:rPr>
                            <w:rFonts w:ascii="Trebuchet MS" w:eastAsia="Times New Roman" w:hAnsi="Trebuchet MS" w:cs="Times New Roman"/>
                            <w:color w:val="5B5B5B"/>
                            <w:szCs w:val="15"/>
                          </w:rPr>
                          <w:t>THERMI</w:t>
                        </w:r>
                        <w:r w:rsidRPr="00B25464">
                          <w:rPr>
                            <w:rFonts w:ascii="Trebuchet MS" w:eastAsia="Times New Roman" w:hAnsi="Trebuchet MS" w:cs="Times New Roman"/>
                            <w:color w:val="5B5B5B"/>
                            <w:szCs w:val="15"/>
                            <w:lang w:val="el-GR"/>
                          </w:rPr>
                          <w:t xml:space="preserve">-ΤΑΝΕΟ </w:t>
                        </w:r>
                        <w:r w:rsidRPr="00B25464">
                          <w:rPr>
                            <w:rFonts w:ascii="Trebuchet MS" w:eastAsia="Times New Roman" w:hAnsi="Trebuchet MS" w:cs="Times New Roman"/>
                            <w:color w:val="5B5B5B"/>
                            <w:szCs w:val="15"/>
                          </w:rPr>
                          <w:t>VENTURE</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CAPITAL</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ιδρύθηκε στις 20/3/2008 βάσει των διατάξεων του νόμου 2992/2002, και έχει συνολικό ύψος € 24 εκ. με δυνατότητα αύξησης...</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38" name="Picture 3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39" name="Picture 3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40" name="Picture 40" descr="http://www.taneo.gr/Assets/Images/BgFundsMor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taneo.gr/Assets/Images/BgFundsMore.png">
                                  <a:hlinkClick r:id="rId19"/>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41" name="Picture 4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42" name="Picture 4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1431925" cy="215900"/>
                              <wp:effectExtent l="19050" t="0" r="0" b="0"/>
                              <wp:docPr id="43" name="Picture 43" descr="http://www.taneo.gr/ClientFiles/VCFunds/axon-manage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taneo.gr/ClientFiles/VCFunds/axon-management-logo.jpg"/>
                                      <pic:cNvPicPr>
                                        <a:picLocks noChangeAspect="1" noChangeArrowheads="1"/>
                                      </pic:cNvPicPr>
                                    </pic:nvPicPr>
                                    <pic:blipFill>
                                      <a:blip r:embed="rId20" cstate="print"/>
                                      <a:srcRect/>
                                      <a:stretch>
                                        <a:fillRect/>
                                      </a:stretch>
                                    </pic:blipFill>
                                    <pic:spPr bwMode="auto">
                                      <a:xfrm>
                                        <a:off x="0" y="0"/>
                                        <a:ext cx="1431925" cy="215900"/>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44" name="Picture 4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45" name="Picture 4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46" name="Picture 4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47" name="Picture 4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lang w:val="el-GR"/>
                          </w:rPr>
                        </w:pPr>
                        <w:r w:rsidRPr="00B25464">
                          <w:rPr>
                            <w:rFonts w:ascii="Trebuchet MS" w:eastAsia="Times New Roman" w:hAnsi="Trebuchet MS" w:cs="Times New Roman"/>
                            <w:b/>
                            <w:bCs/>
                            <w:i/>
                            <w:iCs/>
                            <w:color w:val="000000"/>
                            <w:szCs w:val="15"/>
                          </w:rPr>
                          <w:t>AXON</w:t>
                        </w:r>
                        <w:r w:rsidRPr="00B25464">
                          <w:rPr>
                            <w:rFonts w:ascii="Trebuchet MS" w:eastAsia="Times New Roman" w:hAnsi="Trebuchet MS" w:cs="Times New Roman"/>
                            <w:b/>
                            <w:bCs/>
                            <w:i/>
                            <w:iCs/>
                            <w:color w:val="000000"/>
                            <w:szCs w:val="15"/>
                            <w:lang w:val="el-GR"/>
                          </w:rPr>
                          <w:t xml:space="preserve">-ΤΑΝΕΟ </w:t>
                        </w:r>
                        <w:r w:rsidRPr="00B25464">
                          <w:rPr>
                            <w:rFonts w:ascii="Trebuchet MS" w:eastAsia="Times New Roman" w:hAnsi="Trebuchet MS" w:cs="Times New Roman"/>
                            <w:b/>
                            <w:bCs/>
                            <w:i/>
                            <w:iCs/>
                            <w:color w:val="000000"/>
                            <w:szCs w:val="15"/>
                          </w:rPr>
                          <w:t>FUND</w:t>
                        </w:r>
                        <w:r w:rsidRPr="00B25464">
                          <w:rPr>
                            <w:rFonts w:ascii="Trebuchet MS" w:eastAsia="Times New Roman" w:hAnsi="Trebuchet MS" w:cs="Times New Roman"/>
                            <w:b/>
                            <w:bCs/>
                            <w:i/>
                            <w:iCs/>
                            <w:color w:val="000000"/>
                            <w:szCs w:val="15"/>
                            <w:lang w:val="el-GR"/>
                          </w:rPr>
                          <w:t xml:space="preserve">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lang w:val="el-GR"/>
                          </w:rPr>
                          <w:t xml:space="preserve">Το </w:t>
                        </w:r>
                        <w:r w:rsidRPr="00B25464">
                          <w:rPr>
                            <w:rFonts w:ascii="Trebuchet MS" w:eastAsia="Times New Roman" w:hAnsi="Trebuchet MS" w:cs="Times New Roman"/>
                            <w:color w:val="5B5B5B"/>
                            <w:szCs w:val="15"/>
                          </w:rPr>
                          <w:t>AXON</w:t>
                        </w:r>
                        <w:r w:rsidRPr="00B25464">
                          <w:rPr>
                            <w:rFonts w:ascii="Trebuchet MS" w:eastAsia="Times New Roman" w:hAnsi="Trebuchet MS" w:cs="Times New Roman"/>
                            <w:color w:val="5B5B5B"/>
                            <w:szCs w:val="15"/>
                            <w:lang w:val="el-GR"/>
                          </w:rPr>
                          <w:t xml:space="preserve">-ΤΑΝΕΟ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xml:space="preserve"> διαθέτει υπό διαχείριση κεφάλαια €40 εκ., για την πραγματοποίηση επενδύσεων σε μεσαίες ελληνικές επιχειρήσεις (ΜΜΕ). Κριτήρια επιλογής θα αποτελέσουν κυρίως η προσδοκώμενη απόδοση εκάστης επένδυσης και η επιχειρηματική επάρκεια της ομάδος διοίκησης...</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lastRenderedPageBreak/>
                          <w:drawing>
                            <wp:inline distT="0" distB="0" distL="0" distR="0">
                              <wp:extent cx="60325" cy="60325"/>
                              <wp:effectExtent l="19050" t="0" r="0" b="0"/>
                              <wp:docPr id="48" name="Picture 4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49" name="Picture 4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lastRenderedPageBreak/>
                    <w:drawing>
                      <wp:inline distT="0" distB="0" distL="0" distR="0">
                        <wp:extent cx="405130" cy="405130"/>
                        <wp:effectExtent l="19050" t="0" r="0" b="0"/>
                        <wp:docPr id="50" name="Picture 50" descr="http://www.taneo.gr/Assets/Images/BgFundsMore.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taneo.gr/Assets/Images/BgFundsMore.png">
                                  <a:hlinkClick r:id="rId21"/>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lastRenderedPageBreak/>
                          <w:drawing>
                            <wp:inline distT="0" distB="0" distL="0" distR="0">
                              <wp:extent cx="60325" cy="60325"/>
                              <wp:effectExtent l="0" t="0" r="0" b="0"/>
                              <wp:docPr id="51" name="Picture 5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52" name="Picture 5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1431925" cy="284480"/>
                              <wp:effectExtent l="19050" t="0" r="0" b="0"/>
                              <wp:docPr id="53" name="Picture 53" descr="http://www.taneo.gr/ClientFiles/VCFunds/AlphaVen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taneo.gr/ClientFiles/VCFunds/AlphaVentures.jpg"/>
                                      <pic:cNvPicPr>
                                        <a:picLocks noChangeAspect="1" noChangeArrowheads="1"/>
                                      </pic:cNvPicPr>
                                    </pic:nvPicPr>
                                    <pic:blipFill>
                                      <a:blip r:embed="rId22" cstate="print"/>
                                      <a:srcRect/>
                                      <a:stretch>
                                        <a:fillRect/>
                                      </a:stretch>
                                    </pic:blipFill>
                                    <pic:spPr bwMode="auto">
                                      <a:xfrm>
                                        <a:off x="0" y="0"/>
                                        <a:ext cx="1431925" cy="284480"/>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54" name="Picture 5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55" name="Picture 5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56" name="Picture 5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57" name="Picture 5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rPr>
                        </w:pPr>
                        <w:r w:rsidRPr="00B25464">
                          <w:rPr>
                            <w:rFonts w:ascii="Trebuchet MS" w:eastAsia="Times New Roman" w:hAnsi="Trebuchet MS" w:cs="Times New Roman"/>
                            <w:b/>
                            <w:bCs/>
                            <w:i/>
                            <w:iCs/>
                            <w:color w:val="000000"/>
                            <w:szCs w:val="15"/>
                          </w:rPr>
                          <w:t xml:space="preserve">ALPHA TANEO Α.Κ.Ε.Σ.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lang w:val="el-GR"/>
                          </w:rPr>
                          <w:t xml:space="preserve">Το </w:t>
                        </w:r>
                        <w:r w:rsidRPr="00B25464">
                          <w:rPr>
                            <w:rFonts w:ascii="Trebuchet MS" w:eastAsia="Times New Roman" w:hAnsi="Trebuchet MS" w:cs="Times New Roman"/>
                            <w:color w:val="5B5B5B"/>
                            <w:szCs w:val="15"/>
                          </w:rPr>
                          <w:t>ALPHA</w:t>
                        </w:r>
                        <w:r w:rsidRPr="00B25464">
                          <w:rPr>
                            <w:rFonts w:ascii="Trebuchet MS" w:eastAsia="Times New Roman" w:hAnsi="Trebuchet MS" w:cs="Times New Roman"/>
                            <w:color w:val="5B5B5B"/>
                            <w:szCs w:val="15"/>
                            <w:lang w:val="el-GR"/>
                          </w:rPr>
                          <w:t xml:space="preserve"> ΤΑΝΕΟ είναι ένα Αμοιβαίο Κεφάλαιο Επιχειρηματικών Συμμετοχών (Α.Κ.Ε.Σ.) του Ν. 2992/2202 συνολικού ύψους €30 εκ. το οποίο δημιουργήθηκε τον Ιούνιο του 2008. Τα κεφάλαια </w:t>
                        </w:r>
                        <w:proofErr w:type="spellStart"/>
                        <w:r w:rsidRPr="00B25464">
                          <w:rPr>
                            <w:rFonts w:ascii="Trebuchet MS" w:eastAsia="Times New Roman" w:hAnsi="Trebuchet MS" w:cs="Times New Roman"/>
                            <w:color w:val="5B5B5B"/>
                            <w:szCs w:val="15"/>
                            <w:lang w:val="el-GR"/>
                          </w:rPr>
                          <w:t>εισφέρθηκαν</w:t>
                        </w:r>
                        <w:proofErr w:type="spellEnd"/>
                        <w:r w:rsidRPr="00B25464">
                          <w:rPr>
                            <w:rFonts w:ascii="Trebuchet MS" w:eastAsia="Times New Roman" w:hAnsi="Trebuchet MS" w:cs="Times New Roman"/>
                            <w:color w:val="5B5B5B"/>
                            <w:szCs w:val="15"/>
                            <w:lang w:val="el-GR"/>
                          </w:rPr>
                          <w:t xml:space="preserve"> κατά 49% από το Ταμείο Ανάπτυξης Νέας Οικονομίας...</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58" name="Picture 5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59" name="Picture 5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60" name="Picture 60" descr="http://www.taneo.gr/Assets/Images/BgFundsMore.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taneo.gr/Assets/Images/BgFundsMore.png">
                                  <a:hlinkClick r:id="rId23"/>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61" name="Picture 6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62" name="Picture 6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431925" cy="638175"/>
                              <wp:effectExtent l="19050" t="0" r="0" b="0"/>
                              <wp:docPr id="63" name="Picture 63" descr="http://www.taneo.gr/ClientFiles/VCFunds/oxygenvclogo.jpg">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taneo.gr/ClientFiles/VCFunds/oxygenvclogo.jpg">
                                        <a:hlinkClick r:id="rId24" tgtFrame="_blank"/>
                                      </pic:cNvPr>
                                      <pic:cNvPicPr>
                                        <a:picLocks noChangeAspect="1" noChangeArrowheads="1"/>
                                      </pic:cNvPicPr>
                                    </pic:nvPicPr>
                                    <pic:blipFill>
                                      <a:blip r:embed="rId25" cstate="print"/>
                                      <a:srcRect/>
                                      <a:stretch>
                                        <a:fillRect/>
                                      </a:stretch>
                                    </pic:blipFill>
                                    <pic:spPr bwMode="auto">
                                      <a:xfrm>
                                        <a:off x="0" y="0"/>
                                        <a:ext cx="1431925" cy="638175"/>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64" name="Picture 6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65" name="Picture 6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66" name="Picture 6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67" name="Picture 6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lang w:val="el-GR"/>
                          </w:rPr>
                        </w:pPr>
                        <w:r w:rsidRPr="00B25464">
                          <w:rPr>
                            <w:rFonts w:ascii="Trebuchet MS" w:eastAsia="Times New Roman" w:hAnsi="Trebuchet MS" w:cs="Times New Roman"/>
                            <w:b/>
                            <w:bCs/>
                            <w:i/>
                            <w:iCs/>
                            <w:color w:val="000000"/>
                            <w:szCs w:val="15"/>
                          </w:rPr>
                          <w:t>Oxygen</w:t>
                        </w:r>
                        <w:r w:rsidRPr="00B25464">
                          <w:rPr>
                            <w:rFonts w:ascii="Trebuchet MS" w:eastAsia="Times New Roman" w:hAnsi="Trebuchet MS" w:cs="Times New Roman"/>
                            <w:b/>
                            <w:bCs/>
                            <w:i/>
                            <w:iCs/>
                            <w:color w:val="000000"/>
                            <w:szCs w:val="15"/>
                            <w:lang w:val="el-GR"/>
                          </w:rPr>
                          <w:t xml:space="preserve"> </w:t>
                        </w:r>
                        <w:proofErr w:type="spellStart"/>
                        <w:r w:rsidRPr="00B25464">
                          <w:rPr>
                            <w:rFonts w:ascii="Trebuchet MS" w:eastAsia="Times New Roman" w:hAnsi="Trebuchet MS" w:cs="Times New Roman"/>
                            <w:b/>
                            <w:bCs/>
                            <w:i/>
                            <w:iCs/>
                            <w:color w:val="000000"/>
                            <w:szCs w:val="15"/>
                          </w:rPr>
                          <w:t>Taneo</w:t>
                        </w:r>
                        <w:proofErr w:type="spellEnd"/>
                        <w:r w:rsidRPr="00B25464">
                          <w:rPr>
                            <w:rFonts w:ascii="Trebuchet MS" w:eastAsia="Times New Roman" w:hAnsi="Trebuchet MS" w:cs="Times New Roman"/>
                            <w:b/>
                            <w:bCs/>
                            <w:i/>
                            <w:iCs/>
                            <w:color w:val="000000"/>
                            <w:szCs w:val="15"/>
                            <w:lang w:val="el-GR"/>
                          </w:rPr>
                          <w:t xml:space="preserve"> </w:t>
                        </w:r>
                        <w:proofErr w:type="spellStart"/>
                        <w:r w:rsidRPr="00B25464">
                          <w:rPr>
                            <w:rFonts w:ascii="Trebuchet MS" w:eastAsia="Times New Roman" w:hAnsi="Trebuchet MS" w:cs="Times New Roman"/>
                            <w:b/>
                            <w:bCs/>
                            <w:i/>
                            <w:iCs/>
                            <w:color w:val="000000"/>
                            <w:szCs w:val="15"/>
                          </w:rPr>
                          <w:t>Neoventures</w:t>
                        </w:r>
                        <w:proofErr w:type="spellEnd"/>
                        <w:r w:rsidRPr="00B25464">
                          <w:rPr>
                            <w:rFonts w:ascii="Trebuchet MS" w:eastAsia="Times New Roman" w:hAnsi="Trebuchet MS" w:cs="Times New Roman"/>
                            <w:b/>
                            <w:bCs/>
                            <w:i/>
                            <w:iCs/>
                            <w:color w:val="000000"/>
                            <w:szCs w:val="15"/>
                            <w:lang w:val="el-GR"/>
                          </w:rPr>
                          <w:t xml:space="preserve">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lang w:val="el-GR"/>
                          </w:rPr>
                          <w:t>Το Αμοιβαίο Κεφάλαιο Επιχειρηματικών Συμμετοχών (Α.Κ.Ε.Σ.) «</w:t>
                        </w:r>
                        <w:r w:rsidRPr="00B25464">
                          <w:rPr>
                            <w:rFonts w:ascii="Trebuchet MS" w:eastAsia="Times New Roman" w:hAnsi="Trebuchet MS" w:cs="Times New Roman"/>
                            <w:color w:val="5B5B5B"/>
                            <w:szCs w:val="15"/>
                          </w:rPr>
                          <w:t>Oxygen</w:t>
                        </w:r>
                        <w:r w:rsidRPr="00B25464">
                          <w:rPr>
                            <w:rFonts w:ascii="Trebuchet MS" w:eastAsia="Times New Roman" w:hAnsi="Trebuchet MS" w:cs="Times New Roman"/>
                            <w:color w:val="5B5B5B"/>
                            <w:szCs w:val="15"/>
                            <w:lang w:val="el-GR"/>
                          </w:rPr>
                          <w:t xml:space="preserve"> </w:t>
                        </w:r>
                        <w:proofErr w:type="spellStart"/>
                        <w:r w:rsidRPr="00B25464">
                          <w:rPr>
                            <w:rFonts w:ascii="Trebuchet MS" w:eastAsia="Times New Roman" w:hAnsi="Trebuchet MS" w:cs="Times New Roman"/>
                            <w:color w:val="5B5B5B"/>
                            <w:szCs w:val="15"/>
                          </w:rPr>
                          <w:t>Taneo</w:t>
                        </w:r>
                        <w:proofErr w:type="spellEnd"/>
                        <w:r w:rsidRPr="00B25464">
                          <w:rPr>
                            <w:rFonts w:ascii="Trebuchet MS" w:eastAsia="Times New Roman" w:hAnsi="Trebuchet MS" w:cs="Times New Roman"/>
                            <w:color w:val="5B5B5B"/>
                            <w:szCs w:val="15"/>
                            <w:lang w:val="el-GR"/>
                          </w:rPr>
                          <w:t xml:space="preserve"> </w:t>
                        </w:r>
                        <w:proofErr w:type="spellStart"/>
                        <w:r w:rsidRPr="00B25464">
                          <w:rPr>
                            <w:rFonts w:ascii="Trebuchet MS" w:eastAsia="Times New Roman" w:hAnsi="Trebuchet MS" w:cs="Times New Roman"/>
                            <w:color w:val="5B5B5B"/>
                            <w:szCs w:val="15"/>
                          </w:rPr>
                          <w:t>Neoventures</w:t>
                        </w:r>
                        <w:proofErr w:type="spellEnd"/>
                        <w:r w:rsidRPr="00B25464">
                          <w:rPr>
                            <w:rFonts w:ascii="Trebuchet MS" w:eastAsia="Times New Roman" w:hAnsi="Trebuchet MS" w:cs="Times New Roman"/>
                            <w:color w:val="5B5B5B"/>
                            <w:szCs w:val="15"/>
                            <w:lang w:val="el-GR"/>
                          </w:rPr>
                          <w:t>” δημιουργήθηκε τον Σεπτέμβριο του 2008 και έχει συνολικό ύψος € 17 εκ. με δυνατότητα αύξησης έως τα € 30 εκ...</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68" name="Picture 6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69" name="Picture 6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70" name="Picture 70" descr="http://www.taneo.gr/Assets/Images/BgFundsMore.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aneo.gr/Assets/Images/BgFundsMore.png">
                                  <a:hlinkClick r:id="rId26"/>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71" name="Picture 7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72" name="Picture 7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431925" cy="638175"/>
                              <wp:effectExtent l="19050" t="0" r="0" b="0"/>
                              <wp:docPr id="73" name="Picture 73" descr="http://www.taneo.gr/ClientFiles/VCFunds/GIVE.gif">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taneo.gr/ClientFiles/VCFunds/GIVE.gif">
                                        <a:hlinkClick r:id="rId27" tgtFrame="_blank"/>
                                      </pic:cNvPr>
                                      <pic:cNvPicPr>
                                        <a:picLocks noChangeAspect="1" noChangeArrowheads="1"/>
                                      </pic:cNvPicPr>
                                    </pic:nvPicPr>
                                    <pic:blipFill>
                                      <a:blip r:embed="rId28" cstate="print"/>
                                      <a:srcRect/>
                                      <a:stretch>
                                        <a:fillRect/>
                                      </a:stretch>
                                    </pic:blipFill>
                                    <pic:spPr bwMode="auto">
                                      <a:xfrm>
                                        <a:off x="0" y="0"/>
                                        <a:ext cx="1431925" cy="638175"/>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74" name="Picture 7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75" name="Picture 7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76" name="Picture 7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77" name="Picture 7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rPr>
                        </w:pPr>
                        <w:r w:rsidRPr="00B25464">
                          <w:rPr>
                            <w:rFonts w:ascii="Trebuchet MS" w:eastAsia="Times New Roman" w:hAnsi="Trebuchet MS" w:cs="Times New Roman"/>
                            <w:b/>
                            <w:bCs/>
                            <w:i/>
                            <w:iCs/>
                            <w:color w:val="000000"/>
                            <w:szCs w:val="15"/>
                          </w:rPr>
                          <w:t xml:space="preserve">GIVE – TANEO FUND </w:t>
                        </w:r>
                      </w:p>
                      <w:p w:rsidR="00B25464" w:rsidRPr="00B25464" w:rsidRDefault="00B25464" w:rsidP="00B25464">
                        <w:pPr>
                          <w:spacing w:after="0" w:line="240" w:lineRule="auto"/>
                          <w:rPr>
                            <w:rFonts w:ascii="Trebuchet MS" w:eastAsia="Times New Roman" w:hAnsi="Trebuchet MS" w:cs="Times New Roman"/>
                            <w:color w:val="5B5B5B"/>
                            <w:szCs w:val="15"/>
                            <w:lang w:val="el-GR"/>
                          </w:rPr>
                        </w:pPr>
                        <w:proofErr w:type="spellStart"/>
                        <w:r w:rsidRPr="00B25464">
                          <w:rPr>
                            <w:rFonts w:ascii="Trebuchet MS" w:eastAsia="Times New Roman" w:hAnsi="Trebuchet MS" w:cs="Times New Roman"/>
                            <w:color w:val="5B5B5B"/>
                            <w:szCs w:val="15"/>
                          </w:rPr>
                          <w:t>Το</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Glocal</w:t>
                        </w:r>
                        <w:proofErr w:type="spellEnd"/>
                        <w:r w:rsidRPr="00B25464">
                          <w:rPr>
                            <w:rFonts w:ascii="Trebuchet MS" w:eastAsia="Times New Roman" w:hAnsi="Trebuchet MS" w:cs="Times New Roman"/>
                            <w:color w:val="5B5B5B"/>
                            <w:szCs w:val="15"/>
                          </w:rPr>
                          <w:t xml:space="preserve"> Investment Ventures Enterprise (GIVE – TANEO FUND) </w:t>
                        </w:r>
                        <w:proofErr w:type="spellStart"/>
                        <w:r w:rsidRPr="00B25464">
                          <w:rPr>
                            <w:rFonts w:ascii="Trebuchet MS" w:eastAsia="Times New Roman" w:hAnsi="Trebuchet MS" w:cs="Times New Roman"/>
                            <w:color w:val="5B5B5B"/>
                            <w:szCs w:val="15"/>
                          </w:rPr>
                          <w:t>ιδρύθηκε</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με</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αρχικό</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κεφάλαιο</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υπό</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διαχείριση</w:t>
                        </w:r>
                        <w:proofErr w:type="spellEnd"/>
                        <w:r w:rsidRPr="00B25464">
                          <w:rPr>
                            <w:rFonts w:ascii="Trebuchet MS" w:eastAsia="Times New Roman" w:hAnsi="Trebuchet MS" w:cs="Times New Roman"/>
                            <w:color w:val="5B5B5B"/>
                            <w:szCs w:val="15"/>
                          </w:rPr>
                          <w:t xml:space="preserve"> €20.000.000 </w:t>
                        </w:r>
                        <w:proofErr w:type="spellStart"/>
                        <w:r w:rsidRPr="00B25464">
                          <w:rPr>
                            <w:rFonts w:ascii="Trebuchet MS" w:eastAsia="Times New Roman" w:hAnsi="Trebuchet MS" w:cs="Times New Roman"/>
                            <w:color w:val="5B5B5B"/>
                            <w:szCs w:val="15"/>
                          </w:rPr>
                          <w:t>τον</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Οκτώβριο</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του</w:t>
                        </w:r>
                        <w:proofErr w:type="spellEnd"/>
                        <w:r w:rsidRPr="00B25464">
                          <w:rPr>
                            <w:rFonts w:ascii="Trebuchet MS" w:eastAsia="Times New Roman" w:hAnsi="Trebuchet MS" w:cs="Times New Roman"/>
                            <w:color w:val="5B5B5B"/>
                            <w:szCs w:val="15"/>
                          </w:rPr>
                          <w:t xml:space="preserve"> 2008. </w:t>
                        </w:r>
                        <w:r w:rsidRPr="00B25464">
                          <w:rPr>
                            <w:rFonts w:ascii="Trebuchet MS" w:eastAsia="Times New Roman" w:hAnsi="Trebuchet MS" w:cs="Times New Roman"/>
                            <w:color w:val="5B5B5B"/>
                            <w:szCs w:val="15"/>
                            <w:lang w:val="el-GR"/>
                          </w:rPr>
                          <w:t>Με επικεφαλή τον Καθηγητή Δημήτριο Σεφέρη ως κύριο επενδυτή και διαχειριστή...</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78" name="Picture 7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79" name="Picture 7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80" name="Picture 80" descr="http://www.taneo.gr/Assets/Images/BgFundsMore.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taneo.gr/Assets/Images/BgFundsMore.png">
                                  <a:hlinkClick r:id="rId29"/>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6"/>
                    <w:gridCol w:w="2428"/>
                    <w:gridCol w:w="136"/>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81" name="Picture 8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82" name="Picture 8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1397635" cy="422910"/>
                              <wp:effectExtent l="19050" t="0" r="0" b="0"/>
                              <wp:docPr id="83" name="Picture 83" descr="http://www.taneo.gr/ClientFiles/VCFunds/Pirae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taneo.gr/ClientFiles/VCFunds/Piraeus.jpg"/>
                                      <pic:cNvPicPr>
                                        <a:picLocks noChangeAspect="1" noChangeArrowheads="1"/>
                                      </pic:cNvPicPr>
                                    </pic:nvPicPr>
                                    <pic:blipFill>
                                      <a:blip r:embed="rId30" cstate="print"/>
                                      <a:srcRect/>
                                      <a:stretch>
                                        <a:fillRect/>
                                      </a:stretch>
                                    </pic:blipFill>
                                    <pic:spPr bwMode="auto">
                                      <a:xfrm>
                                        <a:off x="0" y="0"/>
                                        <a:ext cx="1397635" cy="422910"/>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84" name="Picture 8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85" name="Picture 8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86" name="Picture 8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87" name="Picture 8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rPr>
                        </w:pPr>
                        <w:r w:rsidRPr="00B25464">
                          <w:rPr>
                            <w:rFonts w:ascii="Trebuchet MS" w:eastAsia="Times New Roman" w:hAnsi="Trebuchet MS" w:cs="Times New Roman"/>
                            <w:b/>
                            <w:bCs/>
                            <w:i/>
                            <w:iCs/>
                            <w:color w:val="000000"/>
                            <w:szCs w:val="15"/>
                          </w:rPr>
                          <w:t xml:space="preserve">PIRAEUS TANEO Α.Κ.Ε.Σ. </w:t>
                        </w:r>
                      </w:p>
                      <w:p w:rsidR="00B25464" w:rsidRPr="00B25464" w:rsidRDefault="00B25464" w:rsidP="00B25464">
                        <w:pPr>
                          <w:spacing w:after="0" w:line="240" w:lineRule="auto"/>
                          <w:rPr>
                            <w:rFonts w:ascii="Trebuchet MS" w:eastAsia="Times New Roman" w:hAnsi="Trebuchet MS" w:cs="Times New Roman"/>
                            <w:color w:val="5B5B5B"/>
                            <w:szCs w:val="15"/>
                            <w:lang w:val="el-GR"/>
                          </w:rPr>
                        </w:pPr>
                        <w:r w:rsidRPr="00B25464">
                          <w:rPr>
                            <w:rFonts w:ascii="Trebuchet MS" w:eastAsia="Times New Roman" w:hAnsi="Trebuchet MS" w:cs="Times New Roman"/>
                            <w:color w:val="5B5B5B"/>
                            <w:szCs w:val="15"/>
                            <w:lang w:val="el-GR"/>
                          </w:rPr>
                          <w:t xml:space="preserve">Το </w:t>
                        </w:r>
                        <w:r w:rsidRPr="00B25464">
                          <w:rPr>
                            <w:rFonts w:ascii="Trebuchet MS" w:eastAsia="Times New Roman" w:hAnsi="Trebuchet MS" w:cs="Times New Roman"/>
                            <w:color w:val="5B5B5B"/>
                            <w:szCs w:val="15"/>
                          </w:rPr>
                          <w:t>PIRAEUS</w:t>
                        </w:r>
                        <w:r w:rsidRPr="00B25464">
                          <w:rPr>
                            <w:rFonts w:ascii="Trebuchet MS" w:eastAsia="Times New Roman" w:hAnsi="Trebuchet MS" w:cs="Times New Roman"/>
                            <w:color w:val="5B5B5B"/>
                            <w:szCs w:val="15"/>
                            <w:lang w:val="el-GR"/>
                          </w:rPr>
                          <w:t>-</w:t>
                        </w:r>
                        <w:r w:rsidRPr="00B25464">
                          <w:rPr>
                            <w:rFonts w:ascii="Trebuchet MS" w:eastAsia="Times New Roman" w:hAnsi="Trebuchet MS" w:cs="Times New Roman"/>
                            <w:color w:val="5B5B5B"/>
                            <w:szCs w:val="15"/>
                          </w:rPr>
                          <w:t>TANEO</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Capital</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xml:space="preserve"> είναι ένα Αμοιβαίο Κεφάλαιο Επιχειρηματικών Συμμετοχών (Α.Κ.Ε.Σ.) του Ν. 2992/2002 συνολικού ύψους €30 εκ. με δυνατότητα αύξησης σε €40 εκ. το οποίο δημιουργήθηκε τον Δεκέμβριο του 2008...</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lang w:val="el-GR"/>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88" name="Picture 8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89" name="Picture 8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90" name="Picture 90" descr="http://www.taneo.gr/Assets/Images/BgFundsMore.p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taneo.gr/Assets/Images/BgFundsMore.png">
                                  <a:hlinkClick r:id="rId31"/>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33"/>
                    <w:gridCol w:w="2434"/>
                    <w:gridCol w:w="133"/>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91" name="Picture 9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92" name="Picture 9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431925" cy="172720"/>
                              <wp:effectExtent l="19050" t="0" r="0" b="0"/>
                              <wp:docPr id="93" name="Picture 93" descr="http://www.taneo.gr/ClientFiles/VCFunds/NEWMELLON1.jpg">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taneo.gr/ClientFiles/VCFunds/NEWMELLON1.jpg">
                                        <a:hlinkClick r:id="rId32" tgtFrame="_blank"/>
                                      </pic:cNvPr>
                                      <pic:cNvPicPr>
                                        <a:picLocks noChangeAspect="1" noChangeArrowheads="1"/>
                                      </pic:cNvPicPr>
                                    </pic:nvPicPr>
                                    <pic:blipFill>
                                      <a:blip r:embed="rId33" cstate="print"/>
                                      <a:srcRect/>
                                      <a:stretch>
                                        <a:fillRect/>
                                      </a:stretch>
                                    </pic:blipFill>
                                    <pic:spPr bwMode="auto">
                                      <a:xfrm>
                                        <a:off x="0" y="0"/>
                                        <a:ext cx="1431925" cy="172720"/>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94" name="Picture 9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95" name="Picture 9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22"/>
                    <w:gridCol w:w="12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96" name="Picture 9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97" name="Picture 9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rPr>
                        </w:pPr>
                        <w:r w:rsidRPr="00B25464">
                          <w:rPr>
                            <w:rFonts w:ascii="Trebuchet MS" w:eastAsia="Times New Roman" w:hAnsi="Trebuchet MS" w:cs="Times New Roman"/>
                            <w:b/>
                            <w:bCs/>
                            <w:i/>
                            <w:iCs/>
                            <w:color w:val="000000"/>
                            <w:szCs w:val="15"/>
                          </w:rPr>
                          <w:t xml:space="preserve">NEW MELLON-TANEO Climate Change Opportunities </w:t>
                        </w:r>
                      </w:p>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color w:val="5B5B5B"/>
                            <w:szCs w:val="15"/>
                            <w:lang w:val="el-GR"/>
                          </w:rPr>
                          <w:t xml:space="preserve">Το </w:t>
                        </w:r>
                        <w:r w:rsidRPr="00B25464">
                          <w:rPr>
                            <w:rFonts w:ascii="Trebuchet MS" w:eastAsia="Times New Roman" w:hAnsi="Trebuchet MS" w:cs="Times New Roman"/>
                            <w:color w:val="5B5B5B"/>
                            <w:szCs w:val="15"/>
                          </w:rPr>
                          <w:t>NEW</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MELLON</w:t>
                        </w:r>
                        <w:r w:rsidRPr="00B25464">
                          <w:rPr>
                            <w:rFonts w:ascii="Trebuchet MS" w:eastAsia="Times New Roman" w:hAnsi="Trebuchet MS" w:cs="Times New Roman"/>
                            <w:color w:val="5B5B5B"/>
                            <w:szCs w:val="15"/>
                            <w:lang w:val="el-GR"/>
                          </w:rPr>
                          <w:t>-</w:t>
                        </w:r>
                        <w:r w:rsidRPr="00B25464">
                          <w:rPr>
                            <w:rFonts w:ascii="Trebuchet MS" w:eastAsia="Times New Roman" w:hAnsi="Trebuchet MS" w:cs="Times New Roman"/>
                            <w:color w:val="5B5B5B"/>
                            <w:szCs w:val="15"/>
                          </w:rPr>
                          <w:t>TANEO</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Climate</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Change</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Opportunities</w:t>
                        </w:r>
                        <w:r w:rsidRPr="00B25464">
                          <w:rPr>
                            <w:rFonts w:ascii="Trebuchet MS" w:eastAsia="Times New Roman" w:hAnsi="Trebuchet MS" w:cs="Times New Roman"/>
                            <w:color w:val="5B5B5B"/>
                            <w:szCs w:val="15"/>
                            <w:lang w:val="el-GR"/>
                          </w:rPr>
                          <w:t xml:space="preserve"> είναι ένα Αμοιβαίο Κεφάλαιο Επιχειρηματικών Συμμετοχών (Α.Κ.Ε.Σ.) του Ν. 2992/2202 αρχικού συνολικού ύψους €15 εκ. το οποίο δημιουργήθηκε τον Δεκέμβριο του 2008. </w:t>
                        </w:r>
                        <w:proofErr w:type="spellStart"/>
                        <w:r w:rsidRPr="00B25464">
                          <w:rPr>
                            <w:rFonts w:ascii="Trebuchet MS" w:eastAsia="Times New Roman" w:hAnsi="Trebuchet MS" w:cs="Times New Roman"/>
                            <w:color w:val="5B5B5B"/>
                            <w:szCs w:val="15"/>
                          </w:rPr>
                          <w:t>Μεριδιούχοι</w:t>
                        </w:r>
                        <w:proofErr w:type="spellEnd"/>
                        <w:r w:rsidRPr="00B25464">
                          <w:rPr>
                            <w:rFonts w:ascii="Trebuchet MS" w:eastAsia="Times New Roman" w:hAnsi="Trebuchet MS" w:cs="Times New Roman"/>
                            <w:color w:val="5B5B5B"/>
                            <w:szCs w:val="15"/>
                          </w:rPr>
                          <w:t xml:space="preserve"> </w:t>
                        </w:r>
                        <w:proofErr w:type="spellStart"/>
                        <w:r w:rsidRPr="00B25464">
                          <w:rPr>
                            <w:rFonts w:ascii="Trebuchet MS" w:eastAsia="Times New Roman" w:hAnsi="Trebuchet MS" w:cs="Times New Roman"/>
                            <w:color w:val="5B5B5B"/>
                            <w:szCs w:val="15"/>
                          </w:rPr>
                          <w:t>είναι</w:t>
                        </w:r>
                        <w:proofErr w:type="spellEnd"/>
                        <w:r w:rsidRPr="00B25464">
                          <w:rPr>
                            <w:rFonts w:ascii="Trebuchet MS" w:eastAsia="Times New Roman" w:hAnsi="Trebuchet MS" w:cs="Times New Roman"/>
                            <w:color w:val="5B5B5B"/>
                            <w:szCs w:val="15"/>
                          </w:rPr>
                          <w:t>...</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98" name="Picture 9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99" name="Picture 99"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405130" cy="405130"/>
                        <wp:effectExtent l="19050" t="0" r="0" b="0"/>
                        <wp:docPr id="100" name="Picture 100" descr="http://www.taneo.gr/Assets/Images/BgFundsMore.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taneo.gr/Assets/Images/BgFundsMore.png">
                                  <a:hlinkClick r:id="rId34"/>
                                </pic:cNvPr>
                                <pic:cNvPicPr>
                                  <a:picLocks noChangeAspect="1" noChangeArrowheads="1"/>
                                </pic:cNvPicPr>
                              </pic:nvPicPr>
                              <pic:blipFill>
                                <a:blip r:embed="rId10" cstate="print"/>
                                <a:srcRect/>
                                <a:stretch>
                                  <a:fillRect/>
                                </a:stretch>
                              </pic:blipFill>
                              <pic:spPr bwMode="auto">
                                <a:xfrm>
                                  <a:off x="0" y="0"/>
                                  <a:ext cx="405130" cy="405130"/>
                                </a:xfrm>
                                <a:prstGeom prst="rect">
                                  <a:avLst/>
                                </a:prstGeom>
                                <a:noFill/>
                                <a:ln w="9525">
                                  <a:noFill/>
                                  <a:miter lim="800000"/>
                                  <a:headEnd/>
                                  <a:tailEnd/>
                                </a:ln>
                              </pic:spPr>
                            </pic:pic>
                          </a:graphicData>
                        </a:graphic>
                      </wp:inline>
                    </w:drawing>
                  </w:r>
                </w:p>
              </w:tc>
            </w:tr>
            <w:tr w:rsidR="00B25464" w:rsidRPr="00B25464">
              <w:trPr>
                <w:tblCellSpacing w:w="75" w:type="dxa"/>
              </w:trPr>
              <w:tc>
                <w:tcPr>
                  <w:tcW w:w="2700" w:type="dxa"/>
                  <w:vAlign w:val="center"/>
                  <w:hideMark/>
                </w:tcPr>
                <w:tbl>
                  <w:tblPr>
                    <w:tblW w:w="5000" w:type="pct"/>
                    <w:tblCellSpacing w:w="0" w:type="dxa"/>
                    <w:tblCellMar>
                      <w:left w:w="0" w:type="dxa"/>
                      <w:right w:w="0" w:type="dxa"/>
                    </w:tblCellMar>
                    <w:tblLook w:val="04A0"/>
                  </w:tblPr>
                  <w:tblGrid>
                    <w:gridCol w:w="125"/>
                    <w:gridCol w:w="2449"/>
                    <w:gridCol w:w="126"/>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lastRenderedPageBreak/>
                          <w:drawing>
                            <wp:inline distT="0" distB="0" distL="0" distR="0">
                              <wp:extent cx="60325" cy="60325"/>
                              <wp:effectExtent l="0" t="0" r="0" b="0"/>
                              <wp:docPr id="101" name="Picture 101"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2201" w:type="dxa"/>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02" name="Picture 102"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jc w:val="center"/>
                          <w:rPr>
                            <w:rFonts w:ascii="Trebuchet MS" w:eastAsia="Times New Roman" w:hAnsi="Trebuchet MS" w:cs="Times New Roman"/>
                            <w:color w:val="5B5B5B"/>
                            <w:szCs w:val="15"/>
                          </w:rPr>
                        </w:pPr>
                        <w:r w:rsidRPr="00B25464">
                          <w:rPr>
                            <w:rFonts w:ascii="Trebuchet MS" w:eastAsia="Times New Roman" w:hAnsi="Trebuchet MS" w:cs="Times New Roman"/>
                            <w:noProof/>
                            <w:color w:val="3389C2"/>
                            <w:szCs w:val="15"/>
                          </w:rPr>
                          <w:drawing>
                            <wp:inline distT="0" distB="0" distL="0" distR="0">
                              <wp:extent cx="1527175" cy="534670"/>
                              <wp:effectExtent l="19050" t="0" r="0" b="0"/>
                              <wp:docPr id="103" name="Picture 103" descr="http://www.taneo.gr/ClientFiles/VCFunds/logoVenturesLogo1.jpg">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taneo.gr/ClientFiles/VCFunds/logoVenturesLogo1.jpg">
                                        <a:hlinkClick r:id="rId35" tgtFrame="_blank"/>
                                      </pic:cNvPr>
                                      <pic:cNvPicPr>
                                        <a:picLocks noChangeAspect="1" noChangeArrowheads="1"/>
                                      </pic:cNvPicPr>
                                    </pic:nvPicPr>
                                    <pic:blipFill>
                                      <a:blip r:embed="rId36" cstate="print"/>
                                      <a:srcRect/>
                                      <a:stretch>
                                        <a:fillRect/>
                                      </a:stretch>
                                    </pic:blipFill>
                                    <pic:spPr bwMode="auto">
                                      <a:xfrm>
                                        <a:off x="0" y="0"/>
                                        <a:ext cx="1527175" cy="534670"/>
                                      </a:xfrm>
                                      <a:prstGeom prst="rect">
                                        <a:avLst/>
                                      </a:prstGeom>
                                      <a:noFill/>
                                      <a:ln w="9525">
                                        <a:noFill/>
                                        <a:miter lim="800000"/>
                                        <a:headEnd/>
                                        <a:tailEnd/>
                                      </a:ln>
                                    </pic:spPr>
                                  </pic:pic>
                                </a:graphicData>
                              </a:graphic>
                            </wp:inline>
                          </w:drawing>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04" name="Picture 104"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05" name="Picture 105" descr="http://www.taneo.gr/Assets/Images/BgFundsBottom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taneo.gr/Assets/Images/BgFundsBottomRight.jpg"/>
                                      <pic:cNvPicPr>
                                        <a:picLocks noChangeAspect="1" noChangeArrowheads="1"/>
                                      </pic:cNvPicPr>
                                    </pic:nvPicPr>
                                    <pic:blipFill>
                                      <a:blip r:embed="rId8"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tbl>
                  <w:tblPr>
                    <w:tblW w:w="5000" w:type="pct"/>
                    <w:tblCellSpacing w:w="0" w:type="dxa"/>
                    <w:tblCellMar>
                      <w:left w:w="0" w:type="dxa"/>
                      <w:right w:w="0" w:type="dxa"/>
                    </w:tblCellMar>
                    <w:tblLook w:val="04A0"/>
                  </w:tblPr>
                  <w:tblGrid>
                    <w:gridCol w:w="125"/>
                    <w:gridCol w:w="4452"/>
                    <w:gridCol w:w="95"/>
                  </w:tblGrid>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06" name="Picture 106"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color w:val="5B5B5B"/>
                            <w:sz w:val="16"/>
                            <w:szCs w:val="15"/>
                          </w:rPr>
                        </w:pPr>
                      </w:p>
                    </w:tc>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0" t="0" r="0" b="0"/>
                              <wp:docPr id="107" name="Picture 107" descr="http://www.taneo.gr/Assets/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taneo.gr/Assets/Images/Blank.gif"/>
                                      <pic:cNvPicPr>
                                        <a:picLocks noChangeAspect="1" noChangeArrowheads="1"/>
                                      </pic:cNvPicPr>
                                    </pic:nvPicPr>
                                    <pic:blipFill>
                                      <a:blip r:embed="rId4"/>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r>
                  <w:tr w:rsidR="00B25464" w:rsidRPr="00B25464">
                    <w:trPr>
                      <w:trHeight w:val="1114"/>
                      <w:tblCellSpacing w:w="0" w:type="dxa"/>
                    </w:trPr>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rebuchet MS" w:eastAsia="Times New Roman" w:hAnsi="Trebuchet MS" w:cs="Times New Roman"/>
                            <w:b/>
                            <w:bCs/>
                            <w:i/>
                            <w:iCs/>
                            <w:color w:val="000000"/>
                            <w:szCs w:val="15"/>
                            <w:lang w:val="el-GR"/>
                          </w:rPr>
                        </w:pPr>
                        <w:r w:rsidRPr="00B25464">
                          <w:rPr>
                            <w:rFonts w:ascii="Trebuchet MS" w:eastAsia="Times New Roman" w:hAnsi="Trebuchet MS" w:cs="Times New Roman"/>
                            <w:b/>
                            <w:bCs/>
                            <w:i/>
                            <w:iCs/>
                            <w:color w:val="000000"/>
                            <w:szCs w:val="15"/>
                            <w:lang w:val="el-GR"/>
                          </w:rPr>
                          <w:t xml:space="preserve">ΤΑΝΕΟ </w:t>
                        </w:r>
                        <w:r w:rsidRPr="00B25464">
                          <w:rPr>
                            <w:rFonts w:ascii="Trebuchet MS" w:eastAsia="Times New Roman" w:hAnsi="Trebuchet MS" w:cs="Times New Roman"/>
                            <w:b/>
                            <w:bCs/>
                            <w:i/>
                            <w:iCs/>
                            <w:color w:val="000000"/>
                            <w:szCs w:val="15"/>
                          </w:rPr>
                          <w:t>FG</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RES</w:t>
                        </w:r>
                        <w:r w:rsidRPr="00B25464">
                          <w:rPr>
                            <w:rFonts w:ascii="Trebuchet MS" w:eastAsia="Times New Roman" w:hAnsi="Trebuchet MS" w:cs="Times New Roman"/>
                            <w:b/>
                            <w:bCs/>
                            <w:i/>
                            <w:iCs/>
                            <w:color w:val="000000"/>
                            <w:szCs w:val="15"/>
                            <w:lang w:val="el-GR"/>
                          </w:rPr>
                          <w:t xml:space="preserve"> </w:t>
                        </w:r>
                        <w:r w:rsidRPr="00B25464">
                          <w:rPr>
                            <w:rFonts w:ascii="Trebuchet MS" w:eastAsia="Times New Roman" w:hAnsi="Trebuchet MS" w:cs="Times New Roman"/>
                            <w:b/>
                            <w:bCs/>
                            <w:i/>
                            <w:iCs/>
                            <w:color w:val="000000"/>
                            <w:szCs w:val="15"/>
                          </w:rPr>
                          <w:t>FUND</w:t>
                        </w:r>
                        <w:r w:rsidRPr="00B25464">
                          <w:rPr>
                            <w:rFonts w:ascii="Trebuchet MS" w:eastAsia="Times New Roman" w:hAnsi="Trebuchet MS" w:cs="Times New Roman"/>
                            <w:b/>
                            <w:bCs/>
                            <w:i/>
                            <w:iCs/>
                            <w:color w:val="000000"/>
                            <w:szCs w:val="15"/>
                            <w:lang w:val="el-GR"/>
                          </w:rPr>
                          <w:t xml:space="preserve"> </w:t>
                        </w:r>
                      </w:p>
                      <w:p w:rsidR="00B25464" w:rsidRPr="00B25464" w:rsidRDefault="00B25464" w:rsidP="00B25464">
                        <w:pPr>
                          <w:spacing w:after="0" w:line="240" w:lineRule="auto"/>
                          <w:rPr>
                            <w:rFonts w:ascii="Trebuchet MS" w:eastAsia="Times New Roman" w:hAnsi="Trebuchet MS" w:cs="Times New Roman"/>
                            <w:color w:val="5B5B5B"/>
                            <w:szCs w:val="15"/>
                          </w:rPr>
                        </w:pPr>
                        <w:r w:rsidRPr="00B25464">
                          <w:rPr>
                            <w:rFonts w:ascii="Trebuchet MS" w:eastAsia="Times New Roman" w:hAnsi="Trebuchet MS" w:cs="Times New Roman"/>
                            <w:color w:val="5B5B5B"/>
                            <w:szCs w:val="15"/>
                            <w:lang w:val="el-GR"/>
                          </w:rPr>
                          <w:t>Στις 30/12/2008 ιδρύθηκε νέο Αμοιβαίο Κεφάλαιο Επιχειρηματικών Συμμετοχών (σύμφωνα με τις διατάξεις του άρθρου 7, Νόμος 2992/2002) με την επωνυμία «</w:t>
                        </w:r>
                        <w:r w:rsidRPr="00B25464">
                          <w:rPr>
                            <w:rFonts w:ascii="Trebuchet MS" w:eastAsia="Times New Roman" w:hAnsi="Trebuchet MS" w:cs="Times New Roman"/>
                            <w:color w:val="5B5B5B"/>
                            <w:szCs w:val="15"/>
                          </w:rPr>
                          <w:t>TANEO</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FG</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RES</w:t>
                        </w:r>
                        <w:r w:rsidRPr="00B25464">
                          <w:rPr>
                            <w:rFonts w:ascii="Trebuchet MS" w:eastAsia="Times New Roman" w:hAnsi="Trebuchet MS" w:cs="Times New Roman"/>
                            <w:color w:val="5B5B5B"/>
                            <w:szCs w:val="15"/>
                            <w:lang w:val="el-GR"/>
                          </w:rPr>
                          <w:t xml:space="preserve"> </w:t>
                        </w:r>
                        <w:r w:rsidRPr="00B25464">
                          <w:rPr>
                            <w:rFonts w:ascii="Trebuchet MS" w:eastAsia="Times New Roman" w:hAnsi="Trebuchet MS" w:cs="Times New Roman"/>
                            <w:color w:val="5B5B5B"/>
                            <w:szCs w:val="15"/>
                          </w:rPr>
                          <w:t>FUND</w:t>
                        </w:r>
                        <w:r w:rsidRPr="00B25464">
                          <w:rPr>
                            <w:rFonts w:ascii="Trebuchet MS" w:eastAsia="Times New Roman" w:hAnsi="Trebuchet MS" w:cs="Times New Roman"/>
                            <w:color w:val="5B5B5B"/>
                            <w:szCs w:val="15"/>
                            <w:lang w:val="el-GR"/>
                          </w:rPr>
                          <w:t xml:space="preserve">». Το ύψος του Α.Κ.Ε.Σ ανέρχεται στα 24 εκ. </w:t>
                        </w:r>
                        <w:r w:rsidRPr="00B25464">
                          <w:rPr>
                            <w:rFonts w:ascii="Trebuchet MS" w:eastAsia="Times New Roman" w:hAnsi="Trebuchet MS" w:cs="Times New Roman"/>
                            <w:color w:val="5B5B5B"/>
                            <w:szCs w:val="15"/>
                          </w:rPr>
                          <w:t>€...</w:t>
                        </w:r>
                      </w:p>
                    </w:tc>
                    <w:tc>
                      <w:tcPr>
                        <w:tcW w:w="82" w:type="dxa"/>
                        <w:vAlign w:val="center"/>
                        <w:hideMark/>
                      </w:tcPr>
                      <w:p w:rsidR="00B25464" w:rsidRPr="00B25464" w:rsidRDefault="00B25464" w:rsidP="00B25464">
                        <w:pPr>
                          <w:spacing w:after="0" w:line="240" w:lineRule="auto"/>
                          <w:rPr>
                            <w:rFonts w:ascii="Trebuchet MS" w:eastAsia="Times New Roman" w:hAnsi="Trebuchet MS" w:cs="Times New Roman"/>
                            <w:color w:val="5B5B5B"/>
                            <w:szCs w:val="15"/>
                          </w:rPr>
                        </w:pPr>
                      </w:p>
                    </w:tc>
                  </w:tr>
                  <w:tr w:rsidR="00B25464" w:rsidRPr="00B25464">
                    <w:trPr>
                      <w:trHeight w:val="82"/>
                      <w:tblCellSpacing w:w="0" w:type="dxa"/>
                    </w:trPr>
                    <w:tc>
                      <w:tcPr>
                        <w:tcW w:w="82" w:type="dxa"/>
                        <w:vAlign w:val="center"/>
                        <w:hideMark/>
                      </w:tcPr>
                      <w:p w:rsidR="00B25464" w:rsidRPr="00B25464" w:rsidRDefault="00B25464" w:rsidP="00B25464">
                        <w:pPr>
                          <w:spacing w:after="0" w:line="82" w:lineRule="atLeast"/>
                          <w:rPr>
                            <w:rFonts w:ascii="Trebuchet MS" w:eastAsia="Times New Roman" w:hAnsi="Trebuchet MS" w:cs="Times New Roman"/>
                            <w:color w:val="5B5B5B"/>
                            <w:szCs w:val="15"/>
                          </w:rPr>
                        </w:pPr>
                        <w:r w:rsidRPr="00B25464">
                          <w:rPr>
                            <w:rFonts w:ascii="Trebuchet MS" w:eastAsia="Times New Roman" w:hAnsi="Trebuchet MS" w:cs="Times New Roman"/>
                            <w:noProof/>
                            <w:color w:val="5B5B5B"/>
                            <w:szCs w:val="15"/>
                          </w:rPr>
                          <w:drawing>
                            <wp:inline distT="0" distB="0" distL="0" distR="0">
                              <wp:extent cx="60325" cy="60325"/>
                              <wp:effectExtent l="19050" t="0" r="0" b="0"/>
                              <wp:docPr id="108" name="Picture 108" descr="http://www.taneo.gr/Assets/Images/BgFundsBottom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taneo.gr/Assets/Images/BgFundsBottomLeft.jpg"/>
                                      <pic:cNvPicPr>
                                        <a:picLocks noChangeAspect="1" noChangeArrowheads="1"/>
                                      </pic:cNvPicPr>
                                    </pic:nvPicPr>
                                    <pic:blipFill>
                                      <a:blip r:embed="rId7" cstate="print"/>
                                      <a:srcRect/>
                                      <a:stretch>
                                        <a:fillRect/>
                                      </a:stretch>
                                    </pic:blipFill>
                                    <pic:spPr bwMode="auto">
                                      <a:xfrm>
                                        <a:off x="0" y="0"/>
                                        <a:ext cx="60325" cy="60325"/>
                                      </a:xfrm>
                                      <a:prstGeom prst="rect">
                                        <a:avLst/>
                                      </a:prstGeom>
                                      <a:noFill/>
                                      <a:ln w="9525">
                                        <a:noFill/>
                                        <a:miter lim="800000"/>
                                        <a:headEnd/>
                                        <a:tailEnd/>
                                      </a:ln>
                                    </pic:spPr>
                                  </pic:pic>
                                </a:graphicData>
                              </a:graphic>
                            </wp:inline>
                          </w:drawing>
                        </w:r>
                      </w:p>
                    </w:tc>
                    <w:tc>
                      <w:tcPr>
                        <w:tcW w:w="0" w:type="auto"/>
                        <w:vAlign w:val="center"/>
                        <w:hideMark/>
                      </w:tcPr>
                      <w:p w:rsidR="00B25464" w:rsidRPr="00B25464" w:rsidRDefault="00B25464" w:rsidP="00B25464">
                        <w:pPr>
                          <w:spacing w:after="0" w:line="240" w:lineRule="auto"/>
                          <w:rPr>
                            <w:rFonts w:ascii="Times New Roman" w:eastAsia="Times New Roman" w:hAnsi="Times New Roman" w:cs="Times New Roman"/>
                            <w:sz w:val="32"/>
                            <w:szCs w:val="20"/>
                          </w:rPr>
                        </w:pPr>
                      </w:p>
                    </w:tc>
                    <w:tc>
                      <w:tcPr>
                        <w:tcW w:w="0" w:type="auto"/>
                        <w:vAlign w:val="center"/>
                        <w:hideMark/>
                      </w:tcPr>
                      <w:p w:rsidR="00B25464" w:rsidRPr="00B25464" w:rsidRDefault="00B25464" w:rsidP="00B25464">
                        <w:pPr>
                          <w:spacing w:after="0" w:line="240" w:lineRule="auto"/>
                          <w:rPr>
                            <w:rFonts w:ascii="Times New Roman" w:eastAsia="Times New Roman" w:hAnsi="Times New Roman" w:cs="Times New Roman"/>
                            <w:sz w:val="32"/>
                            <w:szCs w:val="20"/>
                          </w:rPr>
                        </w:pP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c>
                <w:tcPr>
                  <w:tcW w:w="0" w:type="auto"/>
                  <w:vAlign w:val="center"/>
                  <w:hideMark/>
                </w:tcPr>
                <w:p w:rsidR="00B25464" w:rsidRPr="00B25464" w:rsidRDefault="00B25464" w:rsidP="00B25464">
                  <w:pPr>
                    <w:spacing w:after="0" w:line="240" w:lineRule="auto"/>
                    <w:rPr>
                      <w:rFonts w:ascii="Times New Roman" w:eastAsia="Times New Roman" w:hAnsi="Times New Roman" w:cs="Times New Roman"/>
                      <w:sz w:val="32"/>
                      <w:szCs w:val="20"/>
                    </w:rPr>
                  </w:pPr>
                </w:p>
              </w:tc>
            </w:tr>
          </w:tbl>
          <w:p w:rsidR="00B25464" w:rsidRPr="00B25464" w:rsidRDefault="00B25464" w:rsidP="00B25464">
            <w:pPr>
              <w:spacing w:after="0" w:line="240" w:lineRule="auto"/>
              <w:rPr>
                <w:rFonts w:ascii="Trebuchet MS" w:eastAsia="Times New Roman" w:hAnsi="Trebuchet MS" w:cs="Times New Roman"/>
                <w:color w:val="5B5B5B"/>
                <w:szCs w:val="15"/>
              </w:rPr>
            </w:pPr>
          </w:p>
        </w:tc>
      </w:tr>
    </w:tbl>
    <w:p w:rsidR="00B25464" w:rsidRDefault="00B25464" w:rsidP="00B25464">
      <w:pPr>
        <w:spacing w:after="0" w:line="240" w:lineRule="auto"/>
        <w:rPr>
          <w:rFonts w:ascii="Trebuchet MS" w:eastAsia="Times New Roman" w:hAnsi="Trebuchet MS" w:cs="Times New Roman"/>
          <w:b/>
          <w:bCs/>
          <w:color w:val="023F88"/>
          <w:sz w:val="18"/>
          <w:szCs w:val="18"/>
        </w:rPr>
      </w:pPr>
    </w:p>
    <w:p w:rsidR="00B25464" w:rsidRDefault="00B25464" w:rsidP="00B25464">
      <w:pPr>
        <w:spacing w:after="0" w:line="240" w:lineRule="auto"/>
        <w:rPr>
          <w:rFonts w:ascii="Trebuchet MS" w:eastAsia="Times New Roman" w:hAnsi="Trebuchet MS" w:cs="Times New Roman"/>
          <w:b/>
          <w:bCs/>
          <w:color w:val="023F88"/>
          <w:sz w:val="18"/>
          <w:szCs w:val="18"/>
        </w:rPr>
      </w:pPr>
    </w:p>
    <w:p w:rsidR="00B25464" w:rsidRPr="00B25464" w:rsidRDefault="00B25464" w:rsidP="00B25464">
      <w:pPr>
        <w:spacing w:after="0" w:line="240" w:lineRule="auto"/>
        <w:rPr>
          <w:rFonts w:ascii="Trebuchet MS" w:eastAsia="Times New Roman" w:hAnsi="Trebuchet MS" w:cs="Times New Roman"/>
          <w:b/>
          <w:bCs/>
          <w:color w:val="023F88"/>
          <w:sz w:val="24"/>
          <w:szCs w:val="18"/>
          <w:lang w:val="el-GR"/>
        </w:rPr>
      </w:pPr>
      <w:proofErr w:type="spellStart"/>
      <w:r w:rsidRPr="00B25464">
        <w:rPr>
          <w:rFonts w:ascii="Trebuchet MS" w:eastAsia="Times New Roman" w:hAnsi="Trebuchet MS" w:cs="Times New Roman"/>
          <w:b/>
          <w:bCs/>
          <w:color w:val="023F88"/>
          <w:sz w:val="24"/>
          <w:szCs w:val="18"/>
        </w:rPr>
        <w:t>Zaitech</w:t>
      </w:r>
      <w:proofErr w:type="spellEnd"/>
      <w:r w:rsidRPr="00B25464">
        <w:rPr>
          <w:rFonts w:ascii="Trebuchet MS" w:eastAsia="Times New Roman" w:hAnsi="Trebuchet MS" w:cs="Times New Roman"/>
          <w:b/>
          <w:bCs/>
          <w:color w:val="023F88"/>
          <w:sz w:val="24"/>
          <w:szCs w:val="18"/>
          <w:lang w:val="el-GR"/>
        </w:rPr>
        <w:t xml:space="preserve"> </w:t>
      </w:r>
      <w:r w:rsidRPr="00B25464">
        <w:rPr>
          <w:rFonts w:ascii="Trebuchet MS" w:eastAsia="Times New Roman" w:hAnsi="Trebuchet MS" w:cs="Times New Roman"/>
          <w:b/>
          <w:bCs/>
          <w:color w:val="023F88"/>
          <w:sz w:val="24"/>
          <w:szCs w:val="18"/>
        </w:rPr>
        <w:t>Fund</w:t>
      </w:r>
    </w:p>
    <w:p w:rsidR="00B25464" w:rsidRPr="00B25464" w:rsidRDefault="00B25464" w:rsidP="00B25464">
      <w:pPr>
        <w:spacing w:after="0" w:line="240" w:lineRule="auto"/>
        <w:rPr>
          <w:rFonts w:ascii="Trebuchet MS" w:eastAsia="Times New Roman" w:hAnsi="Trebuchet MS" w:cs="Times New Roman"/>
          <w:color w:val="5B5B5B"/>
          <w:sz w:val="20"/>
          <w:szCs w:val="15"/>
          <w:lang w:val="el-GR"/>
        </w:rPr>
      </w:pPr>
    </w:p>
    <w:p w:rsidR="00B25464" w:rsidRPr="00B25464" w:rsidRDefault="00B25464" w:rsidP="00B25464">
      <w:pPr>
        <w:spacing w:after="0" w:line="240" w:lineRule="auto"/>
        <w:rPr>
          <w:rFonts w:ascii="Trebuchet MS" w:eastAsia="Times New Roman" w:hAnsi="Trebuchet MS" w:cs="Times New Roman"/>
          <w:i/>
          <w:iCs/>
          <w:color w:val="7BC25A"/>
          <w:sz w:val="20"/>
          <w:szCs w:val="15"/>
          <w:lang w:val="el-GR"/>
        </w:rPr>
      </w:pPr>
      <w:r w:rsidRPr="00B25464">
        <w:rPr>
          <w:rFonts w:ascii="Trebuchet MS" w:eastAsia="Times New Roman" w:hAnsi="Trebuchet MS" w:cs="Times New Roman"/>
          <w:i/>
          <w:iCs/>
          <w:color w:val="7BC25A"/>
          <w:sz w:val="20"/>
          <w:szCs w:val="15"/>
          <w:lang w:val="el-GR"/>
        </w:rPr>
        <w:t xml:space="preserve">Το Αμοιβαίο Κεφάλαιο Επιχειρηματικών Συμμετοχών (Α.Κ.Ε.Σ.) </w:t>
      </w:r>
      <w:proofErr w:type="spellStart"/>
      <w:r w:rsidRPr="00B25464">
        <w:rPr>
          <w:rFonts w:ascii="Trebuchet MS" w:eastAsia="Times New Roman" w:hAnsi="Trebuchet MS" w:cs="Times New Roman"/>
          <w:i/>
          <w:iCs/>
          <w:color w:val="7BC25A"/>
          <w:sz w:val="20"/>
          <w:szCs w:val="15"/>
        </w:rPr>
        <w:t>Zaitech</w:t>
      </w:r>
      <w:proofErr w:type="spellEnd"/>
      <w:r w:rsidRPr="00B25464">
        <w:rPr>
          <w:rFonts w:ascii="Trebuchet MS" w:eastAsia="Times New Roman" w:hAnsi="Trebuchet MS" w:cs="Times New Roman"/>
          <w:i/>
          <w:iCs/>
          <w:color w:val="7BC25A"/>
          <w:sz w:val="20"/>
          <w:szCs w:val="15"/>
          <w:lang w:val="el-GR"/>
        </w:rPr>
        <w:t xml:space="preserve"> </w:t>
      </w:r>
      <w:r w:rsidRPr="00B25464">
        <w:rPr>
          <w:rFonts w:ascii="Trebuchet MS" w:eastAsia="Times New Roman" w:hAnsi="Trebuchet MS" w:cs="Times New Roman"/>
          <w:i/>
          <w:iCs/>
          <w:color w:val="7BC25A"/>
          <w:sz w:val="20"/>
          <w:szCs w:val="15"/>
        </w:rPr>
        <w:t>Fund</w:t>
      </w:r>
      <w:r w:rsidRPr="00B25464">
        <w:rPr>
          <w:rFonts w:ascii="Trebuchet MS" w:eastAsia="Times New Roman" w:hAnsi="Trebuchet MS" w:cs="Times New Roman"/>
          <w:i/>
          <w:iCs/>
          <w:color w:val="7BC25A"/>
          <w:sz w:val="20"/>
          <w:szCs w:val="15"/>
          <w:lang w:val="el-GR"/>
        </w:rPr>
        <w:t xml:space="preserve"> είναι συνολικού ύψους €40 εκ. Το </w:t>
      </w:r>
      <w:proofErr w:type="spellStart"/>
      <w:r w:rsidRPr="00B25464">
        <w:rPr>
          <w:rFonts w:ascii="Trebuchet MS" w:eastAsia="Times New Roman" w:hAnsi="Trebuchet MS" w:cs="Times New Roman"/>
          <w:i/>
          <w:iCs/>
          <w:color w:val="7BC25A"/>
          <w:sz w:val="20"/>
          <w:szCs w:val="15"/>
        </w:rPr>
        <w:t>Zaitech</w:t>
      </w:r>
      <w:proofErr w:type="spellEnd"/>
      <w:r w:rsidRPr="00B25464">
        <w:rPr>
          <w:rFonts w:ascii="Trebuchet MS" w:eastAsia="Times New Roman" w:hAnsi="Trebuchet MS" w:cs="Times New Roman"/>
          <w:i/>
          <w:iCs/>
          <w:color w:val="7BC25A"/>
          <w:sz w:val="20"/>
          <w:szCs w:val="15"/>
          <w:lang w:val="el-GR"/>
        </w:rPr>
        <w:t xml:space="preserve"> </w:t>
      </w:r>
      <w:r w:rsidRPr="00B25464">
        <w:rPr>
          <w:rFonts w:ascii="Trebuchet MS" w:eastAsia="Times New Roman" w:hAnsi="Trebuchet MS" w:cs="Times New Roman"/>
          <w:i/>
          <w:iCs/>
          <w:color w:val="7BC25A"/>
          <w:sz w:val="20"/>
          <w:szCs w:val="15"/>
        </w:rPr>
        <w:t>Fund</w:t>
      </w:r>
      <w:r w:rsidRPr="00B25464">
        <w:rPr>
          <w:rFonts w:ascii="Trebuchet MS" w:eastAsia="Times New Roman" w:hAnsi="Trebuchet MS" w:cs="Times New Roman"/>
          <w:i/>
          <w:iCs/>
          <w:color w:val="7BC25A"/>
          <w:sz w:val="20"/>
          <w:szCs w:val="15"/>
          <w:lang w:val="el-GR"/>
        </w:rPr>
        <w:t xml:space="preserve"> Α.Κ.Ε.Σ. που αποτελεί τη δεύτερη επένδυση του Ταμείου Ανάπτυξης Νέας Οικονομίας, δημιουργήθηκε με βάση</w:t>
      </w:r>
    </w:p>
    <w:p w:rsidR="00B25464" w:rsidRDefault="00B25464" w:rsidP="00B25464">
      <w:pPr>
        <w:spacing w:after="0" w:line="240" w:lineRule="auto"/>
        <w:rPr>
          <w:rFonts w:ascii="Trebuchet MS" w:eastAsia="Times New Roman" w:hAnsi="Trebuchet MS" w:cs="Times New Roman"/>
          <w:color w:val="5B5B5B"/>
          <w:sz w:val="20"/>
          <w:szCs w:val="15"/>
          <w:lang w:val="en-GB"/>
        </w:rPr>
      </w:pPr>
    </w:p>
    <w:p w:rsidR="00B25464" w:rsidRDefault="00B25464" w:rsidP="00B25464">
      <w:pPr>
        <w:spacing w:after="0" w:line="240" w:lineRule="auto"/>
        <w:rPr>
          <w:rFonts w:ascii="Trebuchet MS" w:eastAsia="Times New Roman" w:hAnsi="Trebuchet MS" w:cs="Times New Roman"/>
          <w:color w:val="5B5B5B"/>
          <w:sz w:val="20"/>
          <w:szCs w:val="15"/>
          <w:lang w:val="en-GB"/>
        </w:rPr>
      </w:pPr>
    </w:p>
    <w:p w:rsidR="00B25464" w:rsidRDefault="00B25464" w:rsidP="00B25464">
      <w:pPr>
        <w:spacing w:after="0" w:line="240" w:lineRule="auto"/>
        <w:rPr>
          <w:rFonts w:ascii="Trebuchet MS" w:eastAsia="Times New Roman" w:hAnsi="Trebuchet MS" w:cs="Times New Roman"/>
          <w:color w:val="5B5B5B"/>
          <w:sz w:val="20"/>
          <w:szCs w:val="15"/>
          <w:lang w:val="en-GB"/>
        </w:rPr>
      </w:pPr>
    </w:p>
    <w:p w:rsidR="00B25464" w:rsidRPr="00B25464" w:rsidRDefault="00B25464" w:rsidP="00B25464">
      <w:pPr>
        <w:spacing w:after="0" w:line="240" w:lineRule="auto"/>
        <w:rPr>
          <w:rFonts w:ascii="Trebuchet MS" w:eastAsia="Times New Roman" w:hAnsi="Trebuchet MS" w:cs="Times New Roman"/>
          <w:color w:val="5B5B5B"/>
          <w:sz w:val="20"/>
          <w:szCs w:val="15"/>
          <w:lang w:val="en-GB"/>
        </w:rPr>
      </w:pPr>
    </w:p>
    <w:p w:rsidR="00B25464" w:rsidRPr="00B25464" w:rsidRDefault="00B25464" w:rsidP="00B25464">
      <w:pPr>
        <w:spacing w:before="100" w:beforeAutospacing="1" w:after="240" w:line="240" w:lineRule="auto"/>
        <w:jc w:val="both"/>
        <w:rPr>
          <w:rFonts w:ascii="Trebuchet MS" w:eastAsia="Times New Roman" w:hAnsi="Trebuchet MS" w:cs="Times New Roman"/>
          <w:color w:val="5B5B5B"/>
          <w:sz w:val="20"/>
          <w:szCs w:val="15"/>
          <w:lang w:val="el-GR"/>
        </w:rPr>
      </w:pPr>
      <w:r w:rsidRPr="00B25464">
        <w:rPr>
          <w:rFonts w:ascii="Trebuchet MS" w:eastAsia="Times New Roman" w:hAnsi="Trebuchet MS" w:cs="Times New Roman"/>
          <w:noProof/>
          <w:color w:val="5B5B5B"/>
          <w:sz w:val="20"/>
          <w:szCs w:val="15"/>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647700"/>
            <wp:effectExtent l="19050" t="0" r="0" b="0"/>
            <wp:wrapSquare wrapText="bothSides"/>
            <wp:docPr id="2" name="Picture 2" descr="http://www.taneo.gr/ClientFiles/VCFunds/logo_attika_ven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neo.gr/ClientFiles/VCFunds/logo_attika_venture.gif"/>
                    <pic:cNvPicPr>
                      <a:picLocks noChangeAspect="1" noChangeArrowheads="1"/>
                    </pic:cNvPicPr>
                  </pic:nvPicPr>
                  <pic:blipFill>
                    <a:blip r:embed="rId12" cstate="print"/>
                    <a:srcRect/>
                    <a:stretch>
                      <a:fillRect/>
                    </a:stretch>
                  </pic:blipFill>
                  <pic:spPr bwMode="auto">
                    <a:xfrm>
                      <a:off x="0" y="0"/>
                      <a:ext cx="1428750" cy="647700"/>
                    </a:xfrm>
                    <a:prstGeom prst="rect">
                      <a:avLst/>
                    </a:prstGeom>
                    <a:noFill/>
                    <a:ln w="9525">
                      <a:noFill/>
                      <a:miter lim="800000"/>
                      <a:headEnd/>
                      <a:tailEnd/>
                    </a:ln>
                  </pic:spPr>
                </pic:pic>
              </a:graphicData>
            </a:graphic>
          </wp:anchor>
        </w:drawing>
      </w:r>
      <w:r w:rsidRPr="00B25464">
        <w:rPr>
          <w:rFonts w:ascii="Trebuchet MS" w:eastAsia="Times New Roman" w:hAnsi="Trebuchet MS" w:cs="Times New Roman"/>
          <w:color w:val="5B5B5B"/>
          <w:sz w:val="20"/>
          <w:szCs w:val="15"/>
          <w:lang w:val="el-GR"/>
        </w:rPr>
        <w:t xml:space="preserve">Το </w:t>
      </w:r>
      <w:r w:rsidRPr="00B25464">
        <w:rPr>
          <w:rFonts w:ascii="Trebuchet MS" w:eastAsia="Times New Roman" w:hAnsi="Trebuchet MS" w:cs="Times New Roman"/>
          <w:b/>
          <w:bCs/>
          <w:color w:val="5B5B5B"/>
          <w:sz w:val="20"/>
          <w:lang w:val="el-GR"/>
        </w:rPr>
        <w:t xml:space="preserve">Αμοιβαίο Κεφάλαιο Επιχειρηματικών Συμμετοχών (Α.Κ.Ε.Σ.) </w:t>
      </w:r>
      <w:proofErr w:type="spellStart"/>
      <w:r w:rsidRPr="00B25464">
        <w:rPr>
          <w:rFonts w:ascii="Trebuchet MS" w:eastAsia="Times New Roman" w:hAnsi="Trebuchet MS" w:cs="Times New Roman"/>
          <w:b/>
          <w:bCs/>
          <w:color w:val="5B5B5B"/>
          <w:sz w:val="20"/>
        </w:rPr>
        <w:t>Zaitech</w:t>
      </w:r>
      <w:proofErr w:type="spellEnd"/>
      <w:r w:rsidRPr="00B25464">
        <w:rPr>
          <w:rFonts w:ascii="Trebuchet MS" w:eastAsia="Times New Roman" w:hAnsi="Trebuchet MS" w:cs="Times New Roman"/>
          <w:b/>
          <w:bCs/>
          <w:color w:val="5B5B5B"/>
          <w:sz w:val="20"/>
          <w:lang w:val="el-GR"/>
        </w:rPr>
        <w:t xml:space="preserve"> </w:t>
      </w:r>
      <w:r w:rsidRPr="00B25464">
        <w:rPr>
          <w:rFonts w:ascii="Trebuchet MS" w:eastAsia="Times New Roman" w:hAnsi="Trebuchet MS" w:cs="Times New Roman"/>
          <w:b/>
          <w:bCs/>
          <w:color w:val="5B5B5B"/>
          <w:sz w:val="20"/>
        </w:rPr>
        <w:t>Fund</w:t>
      </w:r>
      <w:r w:rsidRPr="00B25464">
        <w:rPr>
          <w:rFonts w:ascii="Trebuchet MS" w:eastAsia="Times New Roman" w:hAnsi="Trebuchet MS" w:cs="Times New Roman"/>
          <w:color w:val="5B5B5B"/>
          <w:sz w:val="20"/>
          <w:szCs w:val="15"/>
          <w:lang w:val="el-GR"/>
        </w:rPr>
        <w:t xml:space="preserve"> είναι συνολικού ύψους €40 εκ. Το </w:t>
      </w:r>
      <w:proofErr w:type="spellStart"/>
      <w:r w:rsidRPr="00B25464">
        <w:rPr>
          <w:rFonts w:ascii="Trebuchet MS" w:eastAsia="Times New Roman" w:hAnsi="Trebuchet MS" w:cs="Times New Roman"/>
          <w:b/>
          <w:bCs/>
          <w:color w:val="5B5B5B"/>
          <w:sz w:val="20"/>
        </w:rPr>
        <w:t>Zaitech</w:t>
      </w:r>
      <w:proofErr w:type="spellEnd"/>
      <w:r w:rsidRPr="00B25464">
        <w:rPr>
          <w:rFonts w:ascii="Trebuchet MS" w:eastAsia="Times New Roman" w:hAnsi="Trebuchet MS" w:cs="Times New Roman"/>
          <w:b/>
          <w:bCs/>
          <w:color w:val="5B5B5B"/>
          <w:sz w:val="20"/>
          <w:lang w:val="el-GR"/>
        </w:rPr>
        <w:t xml:space="preserve"> </w:t>
      </w:r>
      <w:r w:rsidRPr="00B25464">
        <w:rPr>
          <w:rFonts w:ascii="Trebuchet MS" w:eastAsia="Times New Roman" w:hAnsi="Trebuchet MS" w:cs="Times New Roman"/>
          <w:b/>
          <w:bCs/>
          <w:color w:val="5B5B5B"/>
          <w:sz w:val="20"/>
        </w:rPr>
        <w:t>Fund</w:t>
      </w:r>
      <w:r w:rsidRPr="00B25464">
        <w:rPr>
          <w:rFonts w:ascii="Trebuchet MS" w:eastAsia="Times New Roman" w:hAnsi="Trebuchet MS" w:cs="Times New Roman"/>
          <w:b/>
          <w:bCs/>
          <w:color w:val="5B5B5B"/>
          <w:sz w:val="20"/>
          <w:lang w:val="el-GR"/>
        </w:rPr>
        <w:t xml:space="preserve"> Α.Κ.Ε.Σ.</w:t>
      </w:r>
      <w:r w:rsidRPr="00B25464">
        <w:rPr>
          <w:rFonts w:ascii="Trebuchet MS" w:eastAsia="Times New Roman" w:hAnsi="Trebuchet MS" w:cs="Times New Roman"/>
          <w:color w:val="5B5B5B"/>
          <w:sz w:val="20"/>
          <w:szCs w:val="15"/>
          <w:lang w:val="el-GR"/>
        </w:rPr>
        <w:t xml:space="preserve"> που αποτελεί τη δεύτερη επένδυση του Ταμείου Ανάπτυξης Νέας Οικονομίας, δημιουργήθηκε με βάση το νόμο 2992/2002. Τα κεφάλαιά του προέρχονται από το Ταμείο Ανάπτυξης Νέας Οικονομίας (</w:t>
      </w:r>
      <w:r w:rsidRPr="00B25464">
        <w:rPr>
          <w:rFonts w:ascii="Trebuchet MS" w:eastAsia="Times New Roman" w:hAnsi="Trebuchet MS" w:cs="Times New Roman"/>
          <w:b/>
          <w:bCs/>
          <w:color w:val="5B5B5B"/>
          <w:sz w:val="20"/>
          <w:lang w:val="el-GR"/>
        </w:rPr>
        <w:t>ΤΑΝΕΟ</w:t>
      </w:r>
      <w:r w:rsidRPr="00B25464">
        <w:rPr>
          <w:rFonts w:ascii="Trebuchet MS" w:eastAsia="Times New Roman" w:hAnsi="Trebuchet MS" w:cs="Times New Roman"/>
          <w:color w:val="5B5B5B"/>
          <w:sz w:val="20"/>
          <w:szCs w:val="15"/>
          <w:lang w:val="el-GR"/>
        </w:rPr>
        <w:t>) που συ</w:t>
      </w:r>
      <w:r w:rsidRPr="00B25464">
        <w:rPr>
          <w:rFonts w:ascii="Trebuchet MS" w:eastAsia="Times New Roman" w:hAnsi="Trebuchet MS" w:cs="Times New Roman"/>
          <w:b/>
          <w:bCs/>
          <w:color w:val="5B5B5B"/>
          <w:sz w:val="20"/>
          <w:szCs w:val="15"/>
          <w:lang w:val="el-GR"/>
        </w:rPr>
        <w:t>μμε</w:t>
      </w:r>
      <w:r w:rsidRPr="00B25464">
        <w:rPr>
          <w:rFonts w:ascii="Trebuchet MS" w:eastAsia="Times New Roman" w:hAnsi="Trebuchet MS" w:cs="Times New Roman"/>
          <w:color w:val="5B5B5B"/>
          <w:sz w:val="20"/>
          <w:szCs w:val="15"/>
          <w:lang w:val="el-GR"/>
        </w:rPr>
        <w:t xml:space="preserve">τέχει με 19.999.900 ευρώ και την Τράπεζα Αττικής με 20.000.000 ευρώ, ενώ τη διαχείρισή του έχει αναλάβει η </w:t>
      </w:r>
      <w:r w:rsidRPr="00B25464">
        <w:rPr>
          <w:rFonts w:ascii="Trebuchet MS" w:eastAsia="Times New Roman" w:hAnsi="Trebuchet MS" w:cs="Times New Roman"/>
          <w:color w:val="5B5B5B"/>
          <w:sz w:val="20"/>
          <w:szCs w:val="15"/>
        </w:rPr>
        <w:t>ATTICA</w:t>
      </w:r>
      <w:r w:rsidRPr="00B25464">
        <w:rPr>
          <w:rFonts w:ascii="Trebuchet MS" w:eastAsia="Times New Roman" w:hAnsi="Trebuchet MS" w:cs="Times New Roman"/>
          <w:color w:val="5B5B5B"/>
          <w:sz w:val="20"/>
          <w:szCs w:val="15"/>
          <w:lang w:val="el-GR"/>
        </w:rPr>
        <w:t xml:space="preserve"> </w:t>
      </w:r>
      <w:r w:rsidRPr="00B25464">
        <w:rPr>
          <w:rFonts w:ascii="Trebuchet MS" w:eastAsia="Times New Roman" w:hAnsi="Trebuchet MS" w:cs="Times New Roman"/>
          <w:color w:val="5B5B5B"/>
          <w:sz w:val="20"/>
          <w:szCs w:val="15"/>
        </w:rPr>
        <w:t>VENTURES</w:t>
      </w:r>
      <w:r w:rsidRPr="00B25464">
        <w:rPr>
          <w:rFonts w:ascii="Trebuchet MS" w:eastAsia="Times New Roman" w:hAnsi="Trebuchet MS" w:cs="Times New Roman"/>
          <w:color w:val="5B5B5B"/>
          <w:sz w:val="20"/>
          <w:szCs w:val="15"/>
          <w:lang w:val="el-GR"/>
        </w:rPr>
        <w:t xml:space="preserve"> Α.Ε. θυγατρική εταιρεία της Τράπεζας Αττικής η οποία ιδρύθηκε με αποκλειστικό σκοπό τη διαχείριση </w:t>
      </w:r>
      <w:r w:rsidRPr="00B25464">
        <w:rPr>
          <w:rFonts w:ascii="Trebuchet MS" w:eastAsia="Times New Roman" w:hAnsi="Trebuchet MS" w:cs="Times New Roman"/>
          <w:b/>
          <w:bCs/>
          <w:color w:val="5B5B5B"/>
          <w:sz w:val="20"/>
          <w:lang w:val="el-GR"/>
        </w:rPr>
        <w:t xml:space="preserve">Α.Κ.Ε.Σ. </w:t>
      </w:r>
      <w:r w:rsidRPr="00B25464">
        <w:rPr>
          <w:rFonts w:ascii="Trebuchet MS" w:eastAsia="Times New Roman" w:hAnsi="Trebuchet MS" w:cs="Times New Roman"/>
          <w:color w:val="5B5B5B"/>
          <w:sz w:val="20"/>
          <w:szCs w:val="15"/>
          <w:lang w:val="el-GR"/>
        </w:rPr>
        <w:t xml:space="preserve">Τα κεφάλαια αυτά πρόκειται να επενδυθούν σε ελληνικές μικρές και μικρομεσαίες επιχειρήσεις στο στάδιο εκκίνησης ή ανάπτυξης), οι οποίες δραστηριοποιούνται κατά προτεραιότητα σε τομείς αιχμής της οικονομίας (ενδεικτικά αναφέρονται οι τομείς των τηλεπικοινωνιών, της ενέργειας, του ηλεκτρονικού εμπορίου, της βιοτεχνολογίας, των νέων υλικών και της πληροφορικής) αλλά και σε επιχειρήσεις από το σύνολο του φάσματος της παραγωγικής δραστηριότητας που στηρίζουν την ανταγωνιστικότητά τους σε εφαρμογές τεχνολογιών, </w:t>
      </w:r>
      <w:r w:rsidRPr="00B25464">
        <w:rPr>
          <w:rFonts w:ascii="Trebuchet MS" w:eastAsia="Times New Roman" w:hAnsi="Trebuchet MS" w:cs="Times New Roman"/>
          <w:b/>
          <w:bCs/>
          <w:color w:val="5B5B5B"/>
          <w:sz w:val="20"/>
          <w:lang w:val="el-GR"/>
        </w:rPr>
        <w:t>καινοτομίας</w:t>
      </w:r>
      <w:r w:rsidRPr="00B25464">
        <w:rPr>
          <w:rFonts w:ascii="Trebuchet MS" w:eastAsia="Times New Roman" w:hAnsi="Trebuchet MS" w:cs="Times New Roman"/>
          <w:color w:val="5B5B5B"/>
          <w:sz w:val="20"/>
          <w:szCs w:val="15"/>
          <w:lang w:val="el-GR"/>
        </w:rPr>
        <w:t xml:space="preserve"> και επιστημονικής έρευνας και αναμένεται να έχουν σημαντικούς ρυθμούς ανάπτυξης.</w:t>
      </w:r>
    </w:p>
    <w:p w:rsidR="00B25464" w:rsidRPr="00B25464" w:rsidRDefault="00B25464" w:rsidP="00B25464">
      <w:pPr>
        <w:spacing w:before="100" w:beforeAutospacing="1" w:after="100" w:afterAutospacing="1" w:line="240" w:lineRule="auto"/>
        <w:rPr>
          <w:rFonts w:ascii="Trebuchet MS" w:eastAsia="Times New Roman" w:hAnsi="Trebuchet MS" w:cs="Times New Roman"/>
          <w:color w:val="5B5B5B"/>
          <w:sz w:val="20"/>
          <w:szCs w:val="15"/>
          <w:lang w:val="el-GR"/>
        </w:rPr>
      </w:pPr>
    </w:p>
    <w:tbl>
      <w:tblPr>
        <w:tblW w:w="3500" w:type="pct"/>
        <w:tblCellSpacing w:w="7"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tblPr>
      <w:tblGrid>
        <w:gridCol w:w="3044"/>
        <w:gridCol w:w="3045"/>
      </w:tblGrid>
      <w:tr w:rsidR="00B25464" w:rsidRPr="00B25464" w:rsidTr="00B25464">
        <w:trPr>
          <w:tblCellSpacing w:w="7" w:type="dxa"/>
        </w:trPr>
        <w:tc>
          <w:tcPr>
            <w:tcW w:w="2500" w:type="pct"/>
            <w:tcBorders>
              <w:top w:val="nil"/>
              <w:left w:val="nil"/>
              <w:bottom w:val="nil"/>
              <w:right w:val="nil"/>
            </w:tcBorders>
            <w:shd w:val="clear" w:color="auto" w:fill="80B5C7"/>
            <w:vAlign w:val="center"/>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b/>
                <w:bCs/>
                <w:color w:val="FFFFFF"/>
                <w:sz w:val="20"/>
                <w:szCs w:val="15"/>
              </w:rPr>
              <w:t>Zaitech</w:t>
            </w:r>
            <w:proofErr w:type="spellEnd"/>
            <w:r w:rsidRPr="00B25464">
              <w:rPr>
                <w:rFonts w:ascii="Trebuchet MS" w:eastAsia="Times New Roman" w:hAnsi="Trebuchet MS" w:cs="Times New Roman"/>
                <w:b/>
                <w:bCs/>
                <w:color w:val="FFFFFF"/>
                <w:sz w:val="20"/>
                <w:szCs w:val="15"/>
              </w:rPr>
              <w:t xml:space="preserve"> Fund</w:t>
            </w:r>
          </w:p>
        </w:tc>
        <w:tc>
          <w:tcPr>
            <w:tcW w:w="2500" w:type="pct"/>
            <w:tcBorders>
              <w:top w:val="nil"/>
              <w:left w:val="nil"/>
              <w:bottom w:val="nil"/>
              <w:right w:val="nil"/>
            </w:tcBorders>
            <w:shd w:val="clear" w:color="auto" w:fill="80B5C7"/>
            <w:vAlign w:val="center"/>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r>
      <w:tr w:rsidR="00B25464" w:rsidRPr="00B25464" w:rsidTr="00B25464">
        <w:trPr>
          <w:tblCellSpacing w:w="7" w:type="dxa"/>
        </w:trPr>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r>
      <w:tr w:rsidR="00B25464" w:rsidRPr="00B25464" w:rsidTr="00B25464">
        <w:trPr>
          <w:tblCellSpacing w:w="7" w:type="dxa"/>
        </w:trPr>
        <w:tc>
          <w:tcPr>
            <w:tcW w:w="2500" w:type="pct"/>
            <w:tcBorders>
              <w:top w:val="nil"/>
              <w:left w:val="nil"/>
              <w:bottom w:val="single" w:sz="6" w:space="0" w:color="auto"/>
              <w:right w:val="nil"/>
            </w:tcBorders>
            <w:vAlign w:val="center"/>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Ημερομηνία</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σύστασης</w:t>
            </w:r>
            <w:proofErr w:type="spellEnd"/>
          </w:p>
        </w:tc>
        <w:tc>
          <w:tcPr>
            <w:tcW w:w="2500" w:type="pct"/>
            <w:tcBorders>
              <w:top w:val="nil"/>
              <w:left w:val="nil"/>
              <w:bottom w:val="single" w:sz="6" w:space="0" w:color="auto"/>
              <w:right w:val="nil"/>
            </w:tcBorders>
            <w:vAlign w:val="center"/>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xml:space="preserve">1 </w:t>
            </w:r>
            <w:proofErr w:type="spellStart"/>
            <w:r w:rsidRPr="00B25464">
              <w:rPr>
                <w:rFonts w:ascii="Trebuchet MS" w:eastAsia="Times New Roman" w:hAnsi="Trebuchet MS" w:cs="Times New Roman"/>
                <w:color w:val="5B5B5B"/>
                <w:sz w:val="20"/>
                <w:szCs w:val="15"/>
              </w:rPr>
              <w:t>Μαρτίου</w:t>
            </w:r>
            <w:proofErr w:type="spellEnd"/>
            <w:r w:rsidRPr="00B25464">
              <w:rPr>
                <w:rFonts w:ascii="Trebuchet MS" w:eastAsia="Times New Roman" w:hAnsi="Trebuchet MS" w:cs="Times New Roman"/>
                <w:color w:val="5B5B5B"/>
                <w:sz w:val="20"/>
                <w:szCs w:val="15"/>
              </w:rPr>
              <w:t xml:space="preserve"> 2004</w:t>
            </w:r>
          </w:p>
        </w:tc>
      </w:tr>
      <w:tr w:rsidR="00B25464" w:rsidRPr="00B25464" w:rsidTr="00B25464">
        <w:trPr>
          <w:tblCellSpacing w:w="7" w:type="dxa"/>
        </w:trPr>
        <w:tc>
          <w:tcPr>
            <w:tcW w:w="2500" w:type="pct"/>
            <w:tcBorders>
              <w:top w:val="nil"/>
              <w:left w:val="nil"/>
              <w:bottom w:val="nil"/>
              <w:right w:val="nil"/>
            </w:tcBorders>
            <w:vAlign w:val="center"/>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c>
          <w:tcPr>
            <w:tcW w:w="2500" w:type="pct"/>
            <w:tcBorders>
              <w:top w:val="nil"/>
              <w:left w:val="nil"/>
              <w:bottom w:val="nil"/>
              <w:right w:val="nil"/>
            </w:tcBorders>
            <w:vAlign w:val="center"/>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Κεφάλαια</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υπό</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διαχείριση</w:t>
            </w:r>
            <w:proofErr w:type="spellEnd"/>
            <w:r w:rsidRPr="00B25464">
              <w:rPr>
                <w:rFonts w:ascii="Trebuchet MS" w:eastAsia="Times New Roman" w:hAnsi="Trebuchet MS" w:cs="Times New Roman"/>
                <w:color w:val="5B5B5B"/>
                <w:sz w:val="20"/>
                <w:szCs w:val="15"/>
              </w:rPr>
              <w:t xml:space="preserve"> (€)</w:t>
            </w:r>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39.999.900,00</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Διάρκεια</w:t>
            </w:r>
            <w:proofErr w:type="spellEnd"/>
            <w:r w:rsidRPr="00B25464">
              <w:rPr>
                <w:rFonts w:ascii="Trebuchet MS" w:eastAsia="Times New Roman" w:hAnsi="Trebuchet MS" w:cs="Times New Roman"/>
                <w:color w:val="5B5B5B"/>
                <w:sz w:val="20"/>
                <w:szCs w:val="15"/>
              </w:rPr>
              <w:t xml:space="preserve"> </w:t>
            </w:r>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xml:space="preserve">10+2 </w:t>
            </w:r>
            <w:proofErr w:type="spellStart"/>
            <w:r w:rsidRPr="00B25464">
              <w:rPr>
                <w:rFonts w:ascii="Trebuchet MS" w:eastAsia="Times New Roman" w:hAnsi="Trebuchet MS" w:cs="Times New Roman"/>
                <w:color w:val="5B5B5B"/>
                <w:sz w:val="20"/>
                <w:szCs w:val="15"/>
              </w:rPr>
              <w:t>έτη</w:t>
            </w:r>
            <w:proofErr w:type="spellEnd"/>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Επενδυτική</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περίοδος</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30/6/2010</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Έδρα</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Αθήνα</w:t>
            </w:r>
            <w:proofErr w:type="spellEnd"/>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Νομική</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μορφή</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b/>
                <w:bCs/>
                <w:color w:val="5B5B5B"/>
                <w:sz w:val="20"/>
              </w:rPr>
              <w:t>Α.Κ.Ε.Σ.</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Δομή</w:t>
            </w:r>
            <w:proofErr w:type="spellEnd"/>
            <w:r w:rsidRPr="00B25464">
              <w:rPr>
                <w:rFonts w:ascii="Trebuchet MS" w:eastAsia="Times New Roman" w:hAnsi="Trebuchet MS" w:cs="Times New Roman"/>
                <w:color w:val="5B5B5B"/>
                <w:sz w:val="20"/>
                <w:szCs w:val="15"/>
              </w:rPr>
              <w:t xml:space="preserve"> </w:t>
            </w:r>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Αμοιβαίο</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b/>
                <w:bCs/>
                <w:color w:val="5B5B5B"/>
                <w:sz w:val="20"/>
              </w:rPr>
              <w:t>Κεφάλαιο</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Κλειστού</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Τύπου</w:t>
            </w:r>
            <w:proofErr w:type="spellEnd"/>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lastRenderedPageBreak/>
              <w:t>Εταιρία</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διαχείρισης</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xml:space="preserve">Attica Ventures A.E. </w:t>
            </w:r>
            <w:proofErr w:type="spellStart"/>
            <w:r w:rsidRPr="00B25464">
              <w:rPr>
                <w:rFonts w:ascii="Trebuchet MS" w:eastAsia="Times New Roman" w:hAnsi="Trebuchet MS" w:cs="Times New Roman"/>
                <w:color w:val="5B5B5B"/>
                <w:sz w:val="20"/>
                <w:szCs w:val="15"/>
              </w:rPr>
              <w:t>Διαχείρισης</w:t>
            </w:r>
            <w:proofErr w:type="spellEnd"/>
            <w:r w:rsidRPr="00B25464">
              <w:rPr>
                <w:rFonts w:ascii="Trebuchet MS" w:eastAsia="Times New Roman" w:hAnsi="Trebuchet MS" w:cs="Times New Roman"/>
                <w:color w:val="5B5B5B"/>
                <w:sz w:val="20"/>
                <w:szCs w:val="15"/>
              </w:rPr>
              <w:t xml:space="preserve"> </w:t>
            </w:r>
            <w:r w:rsidRPr="00B25464">
              <w:rPr>
                <w:rFonts w:ascii="Trebuchet MS" w:eastAsia="Times New Roman" w:hAnsi="Trebuchet MS" w:cs="Times New Roman"/>
                <w:b/>
                <w:bCs/>
                <w:color w:val="5B5B5B"/>
                <w:sz w:val="20"/>
              </w:rPr>
              <w:t>Α.Κ.Ε.Σ.</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Στάδια</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επενδύσεων</w:t>
            </w:r>
            <w:proofErr w:type="spellEnd"/>
            <w:r w:rsidRPr="00B25464">
              <w:rPr>
                <w:rFonts w:ascii="Trebuchet MS" w:eastAsia="Times New Roman" w:hAnsi="Trebuchet MS" w:cs="Times New Roman"/>
                <w:color w:val="5B5B5B"/>
                <w:sz w:val="20"/>
                <w:szCs w:val="15"/>
              </w:rPr>
              <w:t xml:space="preserve"> - </w:t>
            </w:r>
            <w:proofErr w:type="spellStart"/>
            <w:r w:rsidRPr="00B25464">
              <w:rPr>
                <w:rFonts w:ascii="Trebuchet MS" w:eastAsia="Times New Roman" w:hAnsi="Trebuchet MS" w:cs="Times New Roman"/>
                <w:color w:val="5B5B5B"/>
                <w:sz w:val="20"/>
                <w:szCs w:val="15"/>
              </w:rPr>
              <w:t>Στόχος</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lang w:val="el-GR"/>
              </w:rPr>
            </w:pPr>
            <w:r w:rsidRPr="00B25464">
              <w:rPr>
                <w:rFonts w:ascii="Trebuchet MS" w:eastAsia="Times New Roman" w:hAnsi="Trebuchet MS" w:cs="Times New Roman"/>
                <w:color w:val="5B5B5B"/>
                <w:sz w:val="20"/>
                <w:szCs w:val="15"/>
                <w:lang w:val="el-GR"/>
              </w:rPr>
              <w:t xml:space="preserve">Σπορά, αρχικά στάδια ανάπτυξης, επέκτασης, </w:t>
            </w:r>
            <w:r w:rsidRPr="00B25464">
              <w:rPr>
                <w:rFonts w:ascii="Trebuchet MS" w:eastAsia="Times New Roman" w:hAnsi="Trebuchet MS" w:cs="Times New Roman"/>
                <w:color w:val="5B5B5B"/>
                <w:sz w:val="20"/>
                <w:szCs w:val="15"/>
              </w:rPr>
              <w:t>Mezzanine</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Κλάδοι</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επενδύσεων</w:t>
            </w:r>
            <w:proofErr w:type="spellEnd"/>
            <w:r w:rsidRPr="00B25464">
              <w:rPr>
                <w:rFonts w:ascii="Trebuchet MS" w:eastAsia="Times New Roman" w:hAnsi="Trebuchet MS" w:cs="Times New Roman"/>
                <w:color w:val="5B5B5B"/>
                <w:sz w:val="20"/>
                <w:szCs w:val="15"/>
              </w:rPr>
              <w:t xml:space="preserve"> - </w:t>
            </w:r>
            <w:proofErr w:type="spellStart"/>
            <w:r w:rsidRPr="00B25464">
              <w:rPr>
                <w:rFonts w:ascii="Trebuchet MS" w:eastAsia="Times New Roman" w:hAnsi="Trebuchet MS" w:cs="Times New Roman"/>
                <w:color w:val="5B5B5B"/>
                <w:sz w:val="20"/>
                <w:szCs w:val="15"/>
              </w:rPr>
              <w:t>Στόχος</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Μικρομεσαίες</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επιχειρήσεις</w:t>
            </w:r>
            <w:proofErr w:type="spellEnd"/>
            <w:r w:rsidRPr="00B25464">
              <w:rPr>
                <w:rFonts w:ascii="Trebuchet MS" w:eastAsia="Times New Roman" w:hAnsi="Trebuchet MS" w:cs="Times New Roman"/>
                <w:color w:val="5B5B5B"/>
                <w:sz w:val="20"/>
                <w:szCs w:val="15"/>
              </w:rPr>
              <w:t xml:space="preserve">   </w:t>
            </w:r>
          </w:p>
        </w:tc>
      </w:tr>
      <w:tr w:rsidR="00B25464" w:rsidRPr="00B25464" w:rsidTr="00B25464">
        <w:trPr>
          <w:tblCellSpacing w:w="7" w:type="dxa"/>
        </w:trPr>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Χαρτοφυλάκιο</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επενδύσεων</w:t>
            </w:r>
            <w:proofErr w:type="spellEnd"/>
          </w:p>
        </w:tc>
        <w:tc>
          <w:tcPr>
            <w:tcW w:w="2500" w:type="pct"/>
            <w:tcBorders>
              <w:top w:val="nil"/>
              <w:left w:val="nil"/>
              <w:bottom w:val="single" w:sz="6" w:space="0" w:color="auto"/>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xml:space="preserve">e-Global, </w:t>
            </w:r>
            <w:proofErr w:type="spellStart"/>
            <w:r w:rsidRPr="00B25464">
              <w:rPr>
                <w:rFonts w:ascii="Trebuchet MS" w:eastAsia="Times New Roman" w:hAnsi="Trebuchet MS" w:cs="Times New Roman"/>
                <w:color w:val="5B5B5B"/>
                <w:sz w:val="20"/>
                <w:szCs w:val="15"/>
              </w:rPr>
              <w:t>Medittera</w:t>
            </w:r>
            <w:proofErr w:type="spellEnd"/>
            <w:r w:rsidRPr="00B25464">
              <w:rPr>
                <w:rFonts w:ascii="Trebuchet MS" w:eastAsia="Times New Roman" w:hAnsi="Trebuchet MS" w:cs="Times New Roman"/>
                <w:color w:val="5B5B5B"/>
                <w:sz w:val="20"/>
                <w:szCs w:val="15"/>
              </w:rPr>
              <w:t xml:space="preserve"> A.E., Doppler A.B.E.E., Performance Technologies A.E., Advanced Network Technologies A.E., ΕΝΕΠ Α.Ε., CRAFT A.E., </w:t>
            </w:r>
            <w:proofErr w:type="spellStart"/>
            <w:r w:rsidRPr="00B25464">
              <w:rPr>
                <w:rFonts w:ascii="Trebuchet MS" w:eastAsia="Times New Roman" w:hAnsi="Trebuchet MS" w:cs="Times New Roman"/>
                <w:color w:val="5B5B5B"/>
                <w:sz w:val="20"/>
                <w:szCs w:val="15"/>
              </w:rPr>
              <w:t>Foodlink</w:t>
            </w:r>
            <w:proofErr w:type="spellEnd"/>
            <w:r w:rsidRPr="00B25464">
              <w:rPr>
                <w:rFonts w:ascii="Trebuchet MS" w:eastAsia="Times New Roman" w:hAnsi="Trebuchet MS" w:cs="Times New Roman"/>
                <w:color w:val="5B5B5B"/>
                <w:sz w:val="20"/>
                <w:szCs w:val="15"/>
              </w:rPr>
              <w:t xml:space="preserve"> A.E.</w:t>
            </w:r>
          </w:p>
        </w:tc>
      </w:tr>
      <w:tr w:rsidR="00B25464" w:rsidRPr="00B25464" w:rsidTr="00B25464">
        <w:trPr>
          <w:tblCellSpacing w:w="7" w:type="dxa"/>
        </w:trPr>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Στοιχεία</w:t>
            </w:r>
            <w:proofErr w:type="spellEnd"/>
            <w:r w:rsidRPr="00B25464">
              <w:rPr>
                <w:rFonts w:ascii="Trebuchet MS" w:eastAsia="Times New Roman" w:hAnsi="Trebuchet MS" w:cs="Times New Roman"/>
                <w:color w:val="5B5B5B"/>
                <w:sz w:val="20"/>
                <w:szCs w:val="15"/>
              </w:rPr>
              <w:t xml:space="preserve"> </w:t>
            </w:r>
            <w:proofErr w:type="spellStart"/>
            <w:r w:rsidRPr="00B25464">
              <w:rPr>
                <w:rFonts w:ascii="Trebuchet MS" w:eastAsia="Times New Roman" w:hAnsi="Trebuchet MS" w:cs="Times New Roman"/>
                <w:color w:val="5B5B5B"/>
                <w:sz w:val="20"/>
                <w:szCs w:val="15"/>
              </w:rPr>
              <w:t>επικοινωνίας</w:t>
            </w:r>
            <w:proofErr w:type="spellEnd"/>
          </w:p>
        </w:tc>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Μαυρομιχάλη</w:t>
            </w:r>
            <w:proofErr w:type="spellEnd"/>
            <w:r w:rsidRPr="00B25464">
              <w:rPr>
                <w:rFonts w:ascii="Trebuchet MS" w:eastAsia="Times New Roman" w:hAnsi="Trebuchet MS" w:cs="Times New Roman"/>
                <w:color w:val="5B5B5B"/>
                <w:sz w:val="20"/>
                <w:szCs w:val="15"/>
              </w:rPr>
              <w:t xml:space="preserve"> 8, 10679 </w:t>
            </w:r>
            <w:proofErr w:type="spellStart"/>
            <w:r w:rsidRPr="00B25464">
              <w:rPr>
                <w:rFonts w:ascii="Trebuchet MS" w:eastAsia="Times New Roman" w:hAnsi="Trebuchet MS" w:cs="Times New Roman"/>
                <w:color w:val="5B5B5B"/>
                <w:sz w:val="20"/>
                <w:szCs w:val="15"/>
              </w:rPr>
              <w:t>Αθήνα</w:t>
            </w:r>
            <w:proofErr w:type="spellEnd"/>
          </w:p>
        </w:tc>
      </w:tr>
      <w:tr w:rsidR="00B25464" w:rsidRPr="00B25464" w:rsidTr="00B25464">
        <w:trPr>
          <w:tblCellSpacing w:w="7" w:type="dxa"/>
        </w:trPr>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proofErr w:type="spellStart"/>
            <w:r w:rsidRPr="00B25464">
              <w:rPr>
                <w:rFonts w:ascii="Trebuchet MS" w:eastAsia="Times New Roman" w:hAnsi="Trebuchet MS" w:cs="Times New Roman"/>
                <w:color w:val="5B5B5B"/>
                <w:sz w:val="20"/>
                <w:szCs w:val="15"/>
              </w:rPr>
              <w:t>Τηλ</w:t>
            </w:r>
            <w:proofErr w:type="spellEnd"/>
            <w:r w:rsidRPr="00B25464">
              <w:rPr>
                <w:rFonts w:ascii="Trebuchet MS" w:eastAsia="Times New Roman" w:hAnsi="Trebuchet MS" w:cs="Times New Roman"/>
                <w:color w:val="5B5B5B"/>
                <w:sz w:val="20"/>
                <w:szCs w:val="15"/>
              </w:rPr>
              <w:t>: 210 3637834</w:t>
            </w:r>
          </w:p>
        </w:tc>
      </w:tr>
      <w:tr w:rsidR="00B25464" w:rsidRPr="00B25464" w:rsidTr="00B25464">
        <w:trPr>
          <w:tblCellSpacing w:w="7" w:type="dxa"/>
        </w:trPr>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hyperlink r:id="rId37" w:history="1">
              <w:r w:rsidRPr="00B25464">
                <w:rPr>
                  <w:rFonts w:ascii="Trebuchet MS" w:eastAsia="Times New Roman" w:hAnsi="Trebuchet MS" w:cs="Times New Roman"/>
                  <w:color w:val="3389C2"/>
                  <w:sz w:val="20"/>
                  <w:szCs w:val="15"/>
                </w:rPr>
                <w:t>contact@attica-ventures.gr</w:t>
              </w:r>
            </w:hyperlink>
          </w:p>
        </w:tc>
      </w:tr>
      <w:tr w:rsidR="00B25464" w:rsidRPr="00B25464" w:rsidTr="00B25464">
        <w:trPr>
          <w:tblCellSpacing w:w="7" w:type="dxa"/>
        </w:trPr>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r w:rsidRPr="00B25464">
              <w:rPr>
                <w:rFonts w:ascii="Trebuchet MS" w:eastAsia="Times New Roman" w:hAnsi="Trebuchet MS" w:cs="Times New Roman"/>
                <w:color w:val="5B5B5B"/>
                <w:sz w:val="20"/>
                <w:szCs w:val="15"/>
              </w:rPr>
              <w:t> </w:t>
            </w:r>
          </w:p>
        </w:tc>
        <w:tc>
          <w:tcPr>
            <w:tcW w:w="2500" w:type="pct"/>
            <w:tcBorders>
              <w:top w:val="nil"/>
              <w:left w:val="nil"/>
              <w:bottom w:val="nil"/>
              <w:right w:val="nil"/>
            </w:tcBorders>
            <w:hideMark/>
          </w:tcPr>
          <w:p w:rsidR="00B25464" w:rsidRPr="00B25464" w:rsidRDefault="00B25464" w:rsidP="00B25464">
            <w:pPr>
              <w:spacing w:after="0" w:line="240" w:lineRule="auto"/>
              <w:rPr>
                <w:rFonts w:ascii="Trebuchet MS" w:eastAsia="Times New Roman" w:hAnsi="Trebuchet MS" w:cs="Times New Roman"/>
                <w:color w:val="5B5B5B"/>
                <w:sz w:val="20"/>
                <w:szCs w:val="15"/>
              </w:rPr>
            </w:pPr>
            <w:hyperlink r:id="rId38" w:history="1">
              <w:r w:rsidRPr="00B25464">
                <w:rPr>
                  <w:rFonts w:ascii="Trebuchet MS" w:eastAsia="Times New Roman" w:hAnsi="Trebuchet MS" w:cs="Times New Roman"/>
                  <w:color w:val="3389C2"/>
                  <w:sz w:val="20"/>
                  <w:szCs w:val="15"/>
                </w:rPr>
                <w:t>http://www.attica-ventures.gr/</w:t>
              </w:r>
            </w:hyperlink>
          </w:p>
        </w:tc>
      </w:tr>
    </w:tbl>
    <w:p w:rsidR="00B25464" w:rsidRPr="00B25464" w:rsidRDefault="00B25464" w:rsidP="00B25464">
      <w:pPr>
        <w:spacing w:before="100" w:beforeAutospacing="1" w:after="100" w:afterAutospacing="1" w:line="240" w:lineRule="auto"/>
        <w:rPr>
          <w:rFonts w:ascii="Trebuchet MS" w:eastAsia="Times New Roman" w:hAnsi="Trebuchet MS" w:cs="Times New Roman"/>
          <w:color w:val="5B5B5B"/>
          <w:sz w:val="20"/>
          <w:szCs w:val="15"/>
        </w:rPr>
      </w:pPr>
    </w:p>
    <w:p w:rsidR="00B975CF" w:rsidRDefault="00B975CF"/>
    <w:sectPr w:rsidR="00B975CF" w:rsidSect="00B975C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B25464"/>
    <w:rsid w:val="00B25464"/>
    <w:rsid w:val="00B975CF"/>
    <w:rsid w:val="00C65A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4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5464"/>
    <w:rPr>
      <w:b/>
      <w:bCs/>
    </w:rPr>
  </w:style>
  <w:style w:type="paragraph" w:styleId="BalloonText">
    <w:name w:val="Balloon Text"/>
    <w:basedOn w:val="Normal"/>
    <w:link w:val="BalloonTextChar"/>
    <w:uiPriority w:val="99"/>
    <w:semiHidden/>
    <w:unhideWhenUsed/>
    <w:rsid w:val="00B25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916261">
      <w:bodyDiv w:val="1"/>
      <w:marLeft w:val="0"/>
      <w:marRight w:val="0"/>
      <w:marTop w:val="0"/>
      <w:marBottom w:val="0"/>
      <w:divBdr>
        <w:top w:val="none" w:sz="0" w:space="0" w:color="auto"/>
        <w:left w:val="none" w:sz="0" w:space="0" w:color="auto"/>
        <w:bottom w:val="none" w:sz="0" w:space="0" w:color="auto"/>
        <w:right w:val="none" w:sz="0" w:space="0" w:color="auto"/>
      </w:divBdr>
      <w:divsChild>
        <w:div w:id="1191259811">
          <w:marLeft w:val="0"/>
          <w:marRight w:val="0"/>
          <w:marTop w:val="0"/>
          <w:marBottom w:val="0"/>
          <w:divBdr>
            <w:top w:val="none" w:sz="0" w:space="0" w:color="auto"/>
            <w:left w:val="none" w:sz="0" w:space="0" w:color="auto"/>
            <w:bottom w:val="none" w:sz="0" w:space="0" w:color="auto"/>
            <w:right w:val="none" w:sz="0" w:space="0" w:color="auto"/>
          </w:divBdr>
        </w:div>
        <w:div w:id="1082484911">
          <w:marLeft w:val="0"/>
          <w:marRight w:val="0"/>
          <w:marTop w:val="0"/>
          <w:marBottom w:val="0"/>
          <w:divBdr>
            <w:top w:val="none" w:sz="0" w:space="0" w:color="auto"/>
            <w:left w:val="none" w:sz="0" w:space="0" w:color="auto"/>
            <w:bottom w:val="none" w:sz="0" w:space="0" w:color="auto"/>
            <w:right w:val="none" w:sz="0" w:space="0" w:color="auto"/>
          </w:divBdr>
        </w:div>
        <w:div w:id="917591996">
          <w:marLeft w:val="0"/>
          <w:marRight w:val="0"/>
          <w:marTop w:val="0"/>
          <w:marBottom w:val="0"/>
          <w:divBdr>
            <w:top w:val="none" w:sz="0" w:space="0" w:color="auto"/>
            <w:left w:val="none" w:sz="0" w:space="0" w:color="auto"/>
            <w:bottom w:val="none" w:sz="0" w:space="0" w:color="auto"/>
            <w:right w:val="none" w:sz="0" w:space="0" w:color="auto"/>
          </w:divBdr>
        </w:div>
        <w:div w:id="1697654431">
          <w:marLeft w:val="0"/>
          <w:marRight w:val="0"/>
          <w:marTop w:val="0"/>
          <w:marBottom w:val="0"/>
          <w:divBdr>
            <w:top w:val="none" w:sz="0" w:space="0" w:color="auto"/>
            <w:left w:val="none" w:sz="0" w:space="0" w:color="auto"/>
            <w:bottom w:val="none" w:sz="0" w:space="0" w:color="auto"/>
            <w:right w:val="none" w:sz="0" w:space="0" w:color="auto"/>
          </w:divBdr>
        </w:div>
        <w:div w:id="916404566">
          <w:marLeft w:val="0"/>
          <w:marRight w:val="0"/>
          <w:marTop w:val="0"/>
          <w:marBottom w:val="0"/>
          <w:divBdr>
            <w:top w:val="none" w:sz="0" w:space="0" w:color="auto"/>
            <w:left w:val="none" w:sz="0" w:space="0" w:color="auto"/>
            <w:bottom w:val="none" w:sz="0" w:space="0" w:color="auto"/>
            <w:right w:val="none" w:sz="0" w:space="0" w:color="auto"/>
          </w:divBdr>
        </w:div>
        <w:div w:id="820192673">
          <w:marLeft w:val="0"/>
          <w:marRight w:val="0"/>
          <w:marTop w:val="0"/>
          <w:marBottom w:val="0"/>
          <w:divBdr>
            <w:top w:val="none" w:sz="0" w:space="0" w:color="auto"/>
            <w:left w:val="none" w:sz="0" w:space="0" w:color="auto"/>
            <w:bottom w:val="none" w:sz="0" w:space="0" w:color="auto"/>
            <w:right w:val="none" w:sz="0" w:space="0" w:color="auto"/>
          </w:divBdr>
        </w:div>
        <w:div w:id="879825035">
          <w:marLeft w:val="0"/>
          <w:marRight w:val="0"/>
          <w:marTop w:val="0"/>
          <w:marBottom w:val="0"/>
          <w:divBdr>
            <w:top w:val="none" w:sz="0" w:space="0" w:color="auto"/>
            <w:left w:val="none" w:sz="0" w:space="0" w:color="auto"/>
            <w:bottom w:val="none" w:sz="0" w:space="0" w:color="auto"/>
            <w:right w:val="none" w:sz="0" w:space="0" w:color="auto"/>
          </w:divBdr>
        </w:div>
        <w:div w:id="744257654">
          <w:marLeft w:val="0"/>
          <w:marRight w:val="0"/>
          <w:marTop w:val="0"/>
          <w:marBottom w:val="0"/>
          <w:divBdr>
            <w:top w:val="none" w:sz="0" w:space="0" w:color="auto"/>
            <w:left w:val="none" w:sz="0" w:space="0" w:color="auto"/>
            <w:bottom w:val="none" w:sz="0" w:space="0" w:color="auto"/>
            <w:right w:val="none" w:sz="0" w:space="0" w:color="auto"/>
          </w:divBdr>
        </w:div>
        <w:div w:id="1962955368">
          <w:marLeft w:val="0"/>
          <w:marRight w:val="0"/>
          <w:marTop w:val="0"/>
          <w:marBottom w:val="0"/>
          <w:divBdr>
            <w:top w:val="none" w:sz="0" w:space="0" w:color="auto"/>
            <w:left w:val="none" w:sz="0" w:space="0" w:color="auto"/>
            <w:bottom w:val="none" w:sz="0" w:space="0" w:color="auto"/>
            <w:right w:val="none" w:sz="0" w:space="0" w:color="auto"/>
          </w:divBdr>
        </w:div>
        <w:div w:id="110127921">
          <w:marLeft w:val="0"/>
          <w:marRight w:val="0"/>
          <w:marTop w:val="0"/>
          <w:marBottom w:val="0"/>
          <w:divBdr>
            <w:top w:val="none" w:sz="0" w:space="0" w:color="auto"/>
            <w:left w:val="none" w:sz="0" w:space="0" w:color="auto"/>
            <w:bottom w:val="none" w:sz="0" w:space="0" w:color="auto"/>
            <w:right w:val="none" w:sz="0" w:space="0" w:color="auto"/>
          </w:divBdr>
        </w:div>
        <w:div w:id="1905220244">
          <w:marLeft w:val="0"/>
          <w:marRight w:val="0"/>
          <w:marTop w:val="0"/>
          <w:marBottom w:val="0"/>
          <w:divBdr>
            <w:top w:val="none" w:sz="0" w:space="0" w:color="auto"/>
            <w:left w:val="none" w:sz="0" w:space="0" w:color="auto"/>
            <w:bottom w:val="none" w:sz="0" w:space="0" w:color="auto"/>
            <w:right w:val="none" w:sz="0" w:space="0" w:color="auto"/>
          </w:divBdr>
        </w:div>
        <w:div w:id="153571568">
          <w:marLeft w:val="0"/>
          <w:marRight w:val="0"/>
          <w:marTop w:val="0"/>
          <w:marBottom w:val="0"/>
          <w:divBdr>
            <w:top w:val="none" w:sz="0" w:space="0" w:color="auto"/>
            <w:left w:val="none" w:sz="0" w:space="0" w:color="auto"/>
            <w:bottom w:val="none" w:sz="0" w:space="0" w:color="auto"/>
            <w:right w:val="none" w:sz="0" w:space="0" w:color="auto"/>
          </w:divBdr>
        </w:div>
        <w:div w:id="476537512">
          <w:marLeft w:val="0"/>
          <w:marRight w:val="0"/>
          <w:marTop w:val="0"/>
          <w:marBottom w:val="0"/>
          <w:divBdr>
            <w:top w:val="none" w:sz="0" w:space="0" w:color="auto"/>
            <w:left w:val="none" w:sz="0" w:space="0" w:color="auto"/>
            <w:bottom w:val="none" w:sz="0" w:space="0" w:color="auto"/>
            <w:right w:val="none" w:sz="0" w:space="0" w:color="auto"/>
          </w:divBdr>
        </w:div>
        <w:div w:id="2135715074">
          <w:marLeft w:val="0"/>
          <w:marRight w:val="0"/>
          <w:marTop w:val="0"/>
          <w:marBottom w:val="0"/>
          <w:divBdr>
            <w:top w:val="none" w:sz="0" w:space="0" w:color="auto"/>
            <w:left w:val="none" w:sz="0" w:space="0" w:color="auto"/>
            <w:bottom w:val="none" w:sz="0" w:space="0" w:color="auto"/>
            <w:right w:val="none" w:sz="0" w:space="0" w:color="auto"/>
          </w:divBdr>
        </w:div>
        <w:div w:id="498229883">
          <w:marLeft w:val="0"/>
          <w:marRight w:val="0"/>
          <w:marTop w:val="0"/>
          <w:marBottom w:val="0"/>
          <w:divBdr>
            <w:top w:val="none" w:sz="0" w:space="0" w:color="auto"/>
            <w:left w:val="none" w:sz="0" w:space="0" w:color="auto"/>
            <w:bottom w:val="none" w:sz="0" w:space="0" w:color="auto"/>
            <w:right w:val="none" w:sz="0" w:space="0" w:color="auto"/>
          </w:divBdr>
        </w:div>
        <w:div w:id="773595815">
          <w:marLeft w:val="0"/>
          <w:marRight w:val="0"/>
          <w:marTop w:val="0"/>
          <w:marBottom w:val="0"/>
          <w:divBdr>
            <w:top w:val="none" w:sz="0" w:space="0" w:color="auto"/>
            <w:left w:val="none" w:sz="0" w:space="0" w:color="auto"/>
            <w:bottom w:val="none" w:sz="0" w:space="0" w:color="auto"/>
            <w:right w:val="none" w:sz="0" w:space="0" w:color="auto"/>
          </w:divBdr>
        </w:div>
        <w:div w:id="2127233332">
          <w:marLeft w:val="0"/>
          <w:marRight w:val="0"/>
          <w:marTop w:val="0"/>
          <w:marBottom w:val="0"/>
          <w:divBdr>
            <w:top w:val="none" w:sz="0" w:space="0" w:color="auto"/>
            <w:left w:val="none" w:sz="0" w:space="0" w:color="auto"/>
            <w:bottom w:val="none" w:sz="0" w:space="0" w:color="auto"/>
            <w:right w:val="none" w:sz="0" w:space="0" w:color="auto"/>
          </w:divBdr>
        </w:div>
        <w:div w:id="976183438">
          <w:marLeft w:val="0"/>
          <w:marRight w:val="0"/>
          <w:marTop w:val="0"/>
          <w:marBottom w:val="0"/>
          <w:divBdr>
            <w:top w:val="none" w:sz="0" w:space="0" w:color="auto"/>
            <w:left w:val="none" w:sz="0" w:space="0" w:color="auto"/>
            <w:bottom w:val="none" w:sz="0" w:space="0" w:color="auto"/>
            <w:right w:val="none" w:sz="0" w:space="0" w:color="auto"/>
          </w:divBdr>
        </w:div>
        <w:div w:id="1102142471">
          <w:marLeft w:val="0"/>
          <w:marRight w:val="0"/>
          <w:marTop w:val="0"/>
          <w:marBottom w:val="0"/>
          <w:divBdr>
            <w:top w:val="none" w:sz="0" w:space="0" w:color="auto"/>
            <w:left w:val="none" w:sz="0" w:space="0" w:color="auto"/>
            <w:bottom w:val="none" w:sz="0" w:space="0" w:color="auto"/>
            <w:right w:val="none" w:sz="0" w:space="0" w:color="auto"/>
          </w:divBdr>
        </w:div>
        <w:div w:id="388959541">
          <w:marLeft w:val="0"/>
          <w:marRight w:val="0"/>
          <w:marTop w:val="0"/>
          <w:marBottom w:val="0"/>
          <w:divBdr>
            <w:top w:val="none" w:sz="0" w:space="0" w:color="auto"/>
            <w:left w:val="none" w:sz="0" w:space="0" w:color="auto"/>
            <w:bottom w:val="none" w:sz="0" w:space="0" w:color="auto"/>
            <w:right w:val="none" w:sz="0" w:space="0" w:color="auto"/>
          </w:divBdr>
        </w:div>
        <w:div w:id="1004816722">
          <w:marLeft w:val="0"/>
          <w:marRight w:val="0"/>
          <w:marTop w:val="0"/>
          <w:marBottom w:val="0"/>
          <w:divBdr>
            <w:top w:val="none" w:sz="0" w:space="0" w:color="auto"/>
            <w:left w:val="none" w:sz="0" w:space="0" w:color="auto"/>
            <w:bottom w:val="none" w:sz="0" w:space="0" w:color="auto"/>
            <w:right w:val="none" w:sz="0" w:space="0" w:color="auto"/>
          </w:divBdr>
        </w:div>
        <w:div w:id="1754353428">
          <w:marLeft w:val="0"/>
          <w:marRight w:val="0"/>
          <w:marTop w:val="0"/>
          <w:marBottom w:val="0"/>
          <w:divBdr>
            <w:top w:val="none" w:sz="0" w:space="0" w:color="auto"/>
            <w:left w:val="none" w:sz="0" w:space="0" w:color="auto"/>
            <w:bottom w:val="none" w:sz="0" w:space="0" w:color="auto"/>
            <w:right w:val="none" w:sz="0" w:space="0" w:color="auto"/>
          </w:divBdr>
        </w:div>
        <w:div w:id="1581522157">
          <w:marLeft w:val="0"/>
          <w:marRight w:val="0"/>
          <w:marTop w:val="0"/>
          <w:marBottom w:val="0"/>
          <w:divBdr>
            <w:top w:val="none" w:sz="0" w:space="0" w:color="auto"/>
            <w:left w:val="none" w:sz="0" w:space="0" w:color="auto"/>
            <w:bottom w:val="none" w:sz="0" w:space="0" w:color="auto"/>
            <w:right w:val="none" w:sz="0" w:space="0" w:color="auto"/>
          </w:divBdr>
        </w:div>
      </w:divsChild>
    </w:div>
    <w:div w:id="1288852402">
      <w:bodyDiv w:val="1"/>
      <w:marLeft w:val="0"/>
      <w:marRight w:val="0"/>
      <w:marTop w:val="0"/>
      <w:marBottom w:val="0"/>
      <w:divBdr>
        <w:top w:val="none" w:sz="0" w:space="0" w:color="auto"/>
        <w:left w:val="none" w:sz="0" w:space="0" w:color="auto"/>
        <w:bottom w:val="none" w:sz="0" w:space="0" w:color="auto"/>
        <w:right w:val="none" w:sz="0" w:space="0" w:color="auto"/>
      </w:divBdr>
      <w:divsChild>
        <w:div w:id="289751844">
          <w:marLeft w:val="0"/>
          <w:marRight w:val="0"/>
          <w:marTop w:val="0"/>
          <w:marBottom w:val="0"/>
          <w:divBdr>
            <w:top w:val="none" w:sz="0" w:space="0" w:color="auto"/>
            <w:left w:val="none" w:sz="0" w:space="0" w:color="auto"/>
            <w:bottom w:val="none" w:sz="0" w:space="0" w:color="auto"/>
            <w:right w:val="none" w:sz="0" w:space="0" w:color="auto"/>
          </w:divBdr>
          <w:divsChild>
            <w:div w:id="1052733411">
              <w:marLeft w:val="0"/>
              <w:marRight w:val="0"/>
              <w:marTop w:val="0"/>
              <w:marBottom w:val="0"/>
              <w:divBdr>
                <w:top w:val="none" w:sz="0" w:space="0" w:color="auto"/>
                <w:left w:val="none" w:sz="0" w:space="0" w:color="auto"/>
                <w:bottom w:val="none" w:sz="0" w:space="0" w:color="auto"/>
                <w:right w:val="none" w:sz="0" w:space="0" w:color="auto"/>
              </w:divBdr>
              <w:divsChild>
                <w:div w:id="1760248305">
                  <w:marLeft w:val="0"/>
                  <w:marRight w:val="0"/>
                  <w:marTop w:val="0"/>
                  <w:marBottom w:val="0"/>
                  <w:divBdr>
                    <w:top w:val="none" w:sz="0" w:space="0" w:color="auto"/>
                    <w:left w:val="none" w:sz="0" w:space="0" w:color="auto"/>
                    <w:bottom w:val="none" w:sz="0" w:space="0" w:color="auto"/>
                    <w:right w:val="none" w:sz="0" w:space="0" w:color="auto"/>
                  </w:divBdr>
                </w:div>
                <w:div w:id="1460219185">
                  <w:marLeft w:val="0"/>
                  <w:marRight w:val="0"/>
                  <w:marTop w:val="0"/>
                  <w:marBottom w:val="0"/>
                  <w:divBdr>
                    <w:top w:val="none" w:sz="0" w:space="0" w:color="auto"/>
                    <w:left w:val="none" w:sz="0" w:space="0" w:color="auto"/>
                    <w:bottom w:val="none" w:sz="0" w:space="0" w:color="auto"/>
                    <w:right w:val="none" w:sz="0" w:space="0" w:color="auto"/>
                  </w:divBdr>
                </w:div>
                <w:div w:id="13231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taneo.gr/Default.aspx?C=13&amp;A=97" TargetMode="External"/><Relationship Id="rId18" Type="http://schemas.openxmlformats.org/officeDocument/2006/relationships/image" Target="media/image8.jpeg"/><Relationship Id="rId26" Type="http://schemas.openxmlformats.org/officeDocument/2006/relationships/hyperlink" Target="http://www.taneo.gr/Default.aspx?C=13&amp;A=102"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taneo.gr/Default.aspx?C=13&amp;A=100" TargetMode="External"/><Relationship Id="rId34" Type="http://schemas.openxmlformats.org/officeDocument/2006/relationships/hyperlink" Target="http://www.taneo.gr/Default.aspx?C=13&amp;A=105" TargetMode="External"/><Relationship Id="rId7" Type="http://schemas.openxmlformats.org/officeDocument/2006/relationships/image" Target="media/image3.jpeg"/><Relationship Id="rId12" Type="http://schemas.openxmlformats.org/officeDocument/2006/relationships/image" Target="media/image6.gif"/><Relationship Id="rId17" Type="http://schemas.openxmlformats.org/officeDocument/2006/relationships/hyperlink" Target="http://www.thermi-ventures.com/" TargetMode="External"/><Relationship Id="rId25" Type="http://schemas.openxmlformats.org/officeDocument/2006/relationships/image" Target="media/image11.jpeg"/><Relationship Id="rId33" Type="http://schemas.openxmlformats.org/officeDocument/2006/relationships/image" Target="media/image14.jpeg"/><Relationship Id="rId38" Type="http://schemas.openxmlformats.org/officeDocument/2006/relationships/hyperlink" Target="http://www.attica-ventures.gr/" TargetMode="External"/><Relationship Id="rId2" Type="http://schemas.openxmlformats.org/officeDocument/2006/relationships/settings" Target="settings.xml"/><Relationship Id="rId16" Type="http://schemas.openxmlformats.org/officeDocument/2006/relationships/hyperlink" Target="http://www.taneo.gr/Default.aspx?C=13&amp;A=98" TargetMode="External"/><Relationship Id="rId20" Type="http://schemas.openxmlformats.org/officeDocument/2006/relationships/image" Target="media/image9.jpeg"/><Relationship Id="rId29" Type="http://schemas.openxmlformats.org/officeDocument/2006/relationships/hyperlink" Target="http://www.taneo.gr/Default.aspx?C=13&amp;A=103"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atticaventures.gr/" TargetMode="External"/><Relationship Id="rId24" Type="http://schemas.openxmlformats.org/officeDocument/2006/relationships/hyperlink" Target="http://www.oxycap.gr/" TargetMode="External"/><Relationship Id="rId32" Type="http://schemas.openxmlformats.org/officeDocument/2006/relationships/hyperlink" Target="http://www.newmellon.gr/" TargetMode="External"/><Relationship Id="rId37" Type="http://schemas.openxmlformats.org/officeDocument/2006/relationships/hyperlink" Target="mailto:contact@attica-ventures.gr" TargetMode="External"/><Relationship Id="rId40" Type="http://schemas.openxmlformats.org/officeDocument/2006/relationships/theme" Target="theme/theme1.xml"/><Relationship Id="rId5" Type="http://schemas.openxmlformats.org/officeDocument/2006/relationships/hyperlink" Target="http://www.capitalconnect.gr/" TargetMode="External"/><Relationship Id="rId15" Type="http://schemas.openxmlformats.org/officeDocument/2006/relationships/image" Target="media/image7.gif"/><Relationship Id="rId23" Type="http://schemas.openxmlformats.org/officeDocument/2006/relationships/hyperlink" Target="http://www.taneo.gr/Default.aspx?C=13&amp;A=101" TargetMode="External"/><Relationship Id="rId28" Type="http://schemas.openxmlformats.org/officeDocument/2006/relationships/image" Target="media/image12.gif"/><Relationship Id="rId36" Type="http://schemas.openxmlformats.org/officeDocument/2006/relationships/image" Target="media/image15.jpeg"/><Relationship Id="rId10" Type="http://schemas.openxmlformats.org/officeDocument/2006/relationships/image" Target="media/image5.png"/><Relationship Id="rId19" Type="http://schemas.openxmlformats.org/officeDocument/2006/relationships/hyperlink" Target="http://www.taneo.gr/Default.aspx?C=13&amp;A=99" TargetMode="External"/><Relationship Id="rId31" Type="http://schemas.openxmlformats.org/officeDocument/2006/relationships/hyperlink" Target="http://www.taneo.gr/Default.aspx?C=13&amp;A=104" TargetMode="External"/><Relationship Id="rId4" Type="http://schemas.openxmlformats.org/officeDocument/2006/relationships/image" Target="media/image1.gif"/><Relationship Id="rId9" Type="http://schemas.openxmlformats.org/officeDocument/2006/relationships/hyperlink" Target="http://www.taneo.gr/Default.aspx?C=13&amp;A=96" TargetMode="External"/><Relationship Id="rId14" Type="http://schemas.openxmlformats.org/officeDocument/2006/relationships/hyperlink" Target="http://www.ibg.gr/" TargetMode="External"/><Relationship Id="rId22" Type="http://schemas.openxmlformats.org/officeDocument/2006/relationships/image" Target="media/image10.jpeg"/><Relationship Id="rId27" Type="http://schemas.openxmlformats.org/officeDocument/2006/relationships/hyperlink" Target="http://www.globalventurecapital.gr/" TargetMode="External"/><Relationship Id="rId30" Type="http://schemas.openxmlformats.org/officeDocument/2006/relationships/image" Target="media/image13.jpeg"/><Relationship Id="rId35" Type="http://schemas.openxmlformats.org/officeDocument/2006/relationships/hyperlink" Target="http://www.logoventure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801</Words>
  <Characters>4568</Characters>
  <Application>Microsoft Office Word</Application>
  <DocSecurity>0</DocSecurity>
  <Lines>38</Lines>
  <Paragraphs>10</Paragraphs>
  <ScaleCrop>false</ScaleCrop>
  <Company/>
  <LinksUpToDate>false</LinksUpToDate>
  <CharactersWithSpaces>5359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Leledakis</dc:creator>
  <cp:keywords/>
  <dc:description/>
  <cp:lastModifiedBy>George Leledakis</cp:lastModifiedBy>
  <cp:revision>2</cp:revision>
  <dcterms:created xsi:type="dcterms:W3CDTF">2010-05-11T10:59:00Z</dcterms:created>
  <dcterms:modified xsi:type="dcterms:W3CDTF">2010-05-11T10:59:00Z</dcterms:modified>
</cp:coreProperties>
</file>