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98D65" w14:textId="044531E1" w:rsidR="000F1CDE" w:rsidRDefault="00F3630A" w:rsidP="00261F3F">
      <w:pPr>
        <w:jc w:val="both"/>
      </w:pPr>
      <w:r>
        <w:t>In this</w:t>
      </w:r>
      <w:r w:rsidR="000F1CDE">
        <w:t xml:space="preserve"> example </w:t>
      </w:r>
      <w:r>
        <w:t>we will be</w:t>
      </w:r>
      <w:r w:rsidR="000F1CDE">
        <w:t xml:space="preserve"> </w:t>
      </w:r>
      <w:r w:rsidR="00261F3F">
        <w:t xml:space="preserve">using </w:t>
      </w:r>
      <w:r w:rsidR="000F1CDE">
        <w:t xml:space="preserve">a database server as a </w:t>
      </w:r>
      <w:r w:rsidR="000F1CDE" w:rsidRPr="00261F3F">
        <w:rPr>
          <w:i/>
          <w:iCs/>
        </w:rPr>
        <w:t>service</w:t>
      </w:r>
      <w:r w:rsidR="000F1CDE">
        <w:t xml:space="preserve"> running within a container</w:t>
      </w:r>
      <w:r w:rsidR="003104B5">
        <w:t xml:space="preserve"> </w:t>
      </w:r>
      <w:r w:rsidR="00261F3F">
        <w:t>to</w:t>
      </w:r>
      <w:r w:rsidR="003104B5">
        <w:t xml:space="preserve"> run same basic aggregate queries. </w:t>
      </w:r>
      <w:r w:rsidR="000F1CDE">
        <w:t xml:space="preserve">Alternatively, you can skip the docker installation and </w:t>
      </w:r>
      <w:r w:rsidR="00276002">
        <w:t>directly install</w:t>
      </w:r>
      <w:r w:rsidR="000F1CDE">
        <w:t xml:space="preserve"> the </w:t>
      </w:r>
      <w:r w:rsidR="00261F3F">
        <w:t>SQL</w:t>
      </w:r>
      <w:r w:rsidR="000F1CDE">
        <w:t xml:space="preserve"> </w:t>
      </w:r>
      <w:r w:rsidR="00261F3F">
        <w:t>S</w:t>
      </w:r>
      <w:r w:rsidR="000F1CDE">
        <w:t>erver in your machine.</w:t>
      </w:r>
      <w:r w:rsidR="003104B5">
        <w:t xml:space="preserve"> You can then access the server using SQL Server Management studio</w:t>
      </w:r>
      <w:r w:rsidR="00261F3F">
        <w:t xml:space="preserve"> or via command line (</w:t>
      </w:r>
      <w:proofErr w:type="spellStart"/>
      <w:r w:rsidR="00261F3F">
        <w:t>sqlcmd</w:t>
      </w:r>
      <w:proofErr w:type="spellEnd"/>
      <w:r w:rsidR="00261F3F">
        <w:t>)</w:t>
      </w:r>
    </w:p>
    <w:p w14:paraId="11E70B4A" w14:textId="52DBF096" w:rsidR="000F1CDE" w:rsidRDefault="000F1CDE">
      <w:r>
        <w:t>Steps required to make it work</w:t>
      </w:r>
    </w:p>
    <w:p w14:paraId="40FB222F" w14:textId="2770D24A" w:rsidR="000F1CDE" w:rsidRDefault="000F1CDE" w:rsidP="000F1CDE">
      <w:pPr>
        <w:pStyle w:val="ListParagraph"/>
        <w:numPr>
          <w:ilvl w:val="0"/>
          <w:numId w:val="1"/>
        </w:numPr>
      </w:pPr>
      <w:r>
        <w:t>Install docker (</w:t>
      </w:r>
      <w:hyperlink r:id="rId5" w:history="1">
        <w:r w:rsidRPr="00D41888">
          <w:rPr>
            <w:rStyle w:val="Hyperlink"/>
          </w:rPr>
          <w:t>https://docs.docker.com/get-docker/</w:t>
        </w:r>
      </w:hyperlink>
      <w:r>
        <w:t>)</w:t>
      </w:r>
    </w:p>
    <w:p w14:paraId="4078FED6" w14:textId="582E72D8" w:rsidR="000F1CDE" w:rsidRDefault="00C359CC" w:rsidP="000F1CDE">
      <w:pPr>
        <w:pStyle w:val="ListParagraph"/>
        <w:numPr>
          <w:ilvl w:val="0"/>
          <w:numId w:val="1"/>
        </w:numPr>
      </w:pPr>
      <w:r>
        <w:t>Run the container (this also download</w:t>
      </w:r>
      <w:r w:rsidR="00F0686D">
        <w:t>s</w:t>
      </w:r>
      <w:r>
        <w:t xml:space="preserve"> the </w:t>
      </w:r>
      <w:proofErr w:type="spellStart"/>
      <w:r w:rsidR="00F0686D">
        <w:t>sql</w:t>
      </w:r>
      <w:proofErr w:type="spellEnd"/>
      <w:r w:rsidR="00F0686D">
        <w:t xml:space="preserve"> server </w:t>
      </w:r>
      <w:r>
        <w:t>image)</w:t>
      </w:r>
    </w:p>
    <w:p w14:paraId="1598911A" w14:textId="2E8A81DF" w:rsidR="00C359CC" w:rsidRDefault="00C359CC" w:rsidP="00C359CC">
      <w:pPr>
        <w:pStyle w:val="ListParagraph"/>
        <w:ind w:left="360"/>
      </w:pPr>
      <w:r w:rsidRPr="00C359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5AF99" wp14:editId="54A069AF">
                <wp:simplePos x="0" y="0"/>
                <wp:positionH relativeFrom="column">
                  <wp:posOffset>236220</wp:posOffset>
                </wp:positionH>
                <wp:positionV relativeFrom="paragraph">
                  <wp:posOffset>70697</wp:posOffset>
                </wp:positionV>
                <wp:extent cx="6889002" cy="923330"/>
                <wp:effectExtent l="0" t="0" r="7620" b="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002" cy="9233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51666A5" w14:textId="77777777" w:rsidR="00C359CC" w:rsidRPr="00F0686D" w:rsidRDefault="00C359CC" w:rsidP="00F0686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0686D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sudo</w:t>
                            </w:r>
                            <w:proofErr w:type="spellEnd"/>
                            <w:r w:rsidRPr="00F0686D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docker run -e "ACCEPT_EULA=Y" -e "SA_PASSWORD=SqlServer1" \</w:t>
                            </w:r>
                          </w:p>
                          <w:p w14:paraId="276CBAE2" w14:textId="77777777" w:rsidR="00C359CC" w:rsidRPr="00F0686D" w:rsidRDefault="00C359CC" w:rsidP="00F0686D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0686D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  -p 1433:1433 --name sql1 -h sql1 \</w:t>
                            </w:r>
                          </w:p>
                          <w:p w14:paraId="114A3C02" w14:textId="77777777" w:rsidR="00C359CC" w:rsidRPr="00F0686D" w:rsidRDefault="00C359CC" w:rsidP="00F0686D">
                            <w:pPr>
                              <w:spacing w:line="240" w:lineRule="auto"/>
                            </w:pPr>
                            <w:r w:rsidRPr="00F0686D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  -d mcr.microsoft.com/</w:t>
                            </w:r>
                            <w:proofErr w:type="spellStart"/>
                            <w:r w:rsidRPr="00F0686D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mssql</w:t>
                            </w:r>
                            <w:proofErr w:type="spellEnd"/>
                            <w:r w:rsidRPr="00F0686D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/server:2019-latest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5AF9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8.6pt;margin-top:5.55pt;width:542.45pt;height:72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" fillcolor="#4472c4 [3204]" stroked="f">
                <v:textbox style="mso-fit-shape-to-text:t">
                  <w:txbxContent>
                    <w:p w14:paraId="651666A5" w14:textId="77777777" w:rsidR="00C359CC" w:rsidRPr="00F0686D" w:rsidRDefault="00C359CC" w:rsidP="00F0686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0686D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sudo</w:t>
                      </w:r>
                      <w:proofErr w:type="spellEnd"/>
                      <w:r w:rsidRPr="00F0686D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docker run -e "ACCEPT_EULA=Y" -e "SA_PASSWORD=SqlServer1" \</w:t>
                      </w:r>
                    </w:p>
                    <w:p w14:paraId="276CBAE2" w14:textId="77777777" w:rsidR="00C359CC" w:rsidRPr="00F0686D" w:rsidRDefault="00C359CC" w:rsidP="00F0686D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F0686D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  -p 1433:1433 --name sql1 -h sql1 \</w:t>
                      </w:r>
                    </w:p>
                    <w:p w14:paraId="114A3C02" w14:textId="77777777" w:rsidR="00C359CC" w:rsidRPr="00F0686D" w:rsidRDefault="00C359CC" w:rsidP="00F0686D">
                      <w:pPr>
                        <w:spacing w:line="240" w:lineRule="auto"/>
                      </w:pPr>
                      <w:r w:rsidRPr="00F0686D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  -d mcr.microsoft.com/</w:t>
                      </w:r>
                      <w:proofErr w:type="spellStart"/>
                      <w:r w:rsidRPr="00F0686D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mssql</w:t>
                      </w:r>
                      <w:proofErr w:type="spellEnd"/>
                      <w:r w:rsidRPr="00F0686D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/server:2019-latest</w:t>
                      </w:r>
                    </w:p>
                  </w:txbxContent>
                </v:textbox>
              </v:shape>
            </w:pict>
          </mc:Fallback>
        </mc:AlternateContent>
      </w:r>
    </w:p>
    <w:p w14:paraId="31BA5113" w14:textId="716F109D" w:rsidR="00C359CC" w:rsidRDefault="00C359CC" w:rsidP="00C359CC">
      <w:pPr>
        <w:pStyle w:val="ListParagraph"/>
        <w:ind w:left="360"/>
      </w:pPr>
    </w:p>
    <w:p w14:paraId="4A7CA36C" w14:textId="2E7603FC" w:rsidR="00C359CC" w:rsidRDefault="00C359CC" w:rsidP="00C359CC">
      <w:pPr>
        <w:pStyle w:val="ListParagraph"/>
        <w:ind w:left="360"/>
      </w:pPr>
    </w:p>
    <w:p w14:paraId="509A7021" w14:textId="77777777" w:rsidR="00C359CC" w:rsidRDefault="00C359CC" w:rsidP="00CB4D1D"/>
    <w:p w14:paraId="278D1753" w14:textId="09DC949C" w:rsidR="00C359CC" w:rsidRDefault="00C359CC" w:rsidP="00C359CC">
      <w:pPr>
        <w:pStyle w:val="ListParagraph"/>
        <w:ind w:left="360"/>
      </w:pPr>
    </w:p>
    <w:p w14:paraId="6E3DDF6A" w14:textId="68FAC9BD" w:rsidR="00C359CC" w:rsidRPr="00C359CC" w:rsidRDefault="00C359CC" w:rsidP="00C359CC">
      <w:pPr>
        <w:pStyle w:val="ListParagraph"/>
        <w:ind w:left="360"/>
      </w:pPr>
      <w:r>
        <w:t xml:space="preserve">Note: </w:t>
      </w:r>
      <w:r>
        <w:rPr>
          <w:lang w:val="en-US"/>
        </w:rPr>
        <w:t xml:space="preserve">SqlServer1 </w:t>
      </w:r>
      <w:r w:rsidR="00276002">
        <w:rPr>
          <w:lang w:val="en-US"/>
        </w:rPr>
        <w:t xml:space="preserve">[you can modify it] </w:t>
      </w:r>
      <w:r>
        <w:t>is the password we will be using to connect to the server</w:t>
      </w:r>
      <w:r w:rsidR="003104B5">
        <w:t xml:space="preserve">, </w:t>
      </w:r>
      <w:proofErr w:type="gramStart"/>
      <w:r w:rsidR="003104B5">
        <w:t xml:space="preserve">user </w:t>
      </w:r>
      <w:r w:rsidR="00276002">
        <w:t>name</w:t>
      </w:r>
      <w:proofErr w:type="gramEnd"/>
      <w:r w:rsidR="00276002">
        <w:t xml:space="preserve"> </w:t>
      </w:r>
      <w:r w:rsidR="003104B5">
        <w:t>is SA</w:t>
      </w:r>
    </w:p>
    <w:p w14:paraId="7F5FB164" w14:textId="1FFEA638" w:rsidR="00C359CC" w:rsidRDefault="00F3630A" w:rsidP="00C359CC">
      <w:pPr>
        <w:pStyle w:val="ListParagraph"/>
        <w:numPr>
          <w:ilvl w:val="0"/>
          <w:numId w:val="1"/>
        </w:numPr>
      </w:pPr>
      <w:r>
        <w:t>Verify</w:t>
      </w:r>
      <w:r w:rsidR="00C359CC">
        <w:t xml:space="preserve"> that the server is running</w:t>
      </w:r>
    </w:p>
    <w:p w14:paraId="43B48F01" w14:textId="7DAC6682" w:rsidR="00C359CC" w:rsidRDefault="00C359CC" w:rsidP="00C359CC">
      <w:pPr>
        <w:pStyle w:val="ListParagraph"/>
        <w:ind w:left="360"/>
      </w:pPr>
      <w:r>
        <w:rPr>
          <w:noProof/>
        </w:rPr>
        <w:drawing>
          <wp:inline distT="0" distB="0" distL="0" distR="0" wp14:anchorId="37A80FC0" wp14:editId="0932D1EF">
            <wp:extent cx="5731510" cy="1336675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4144" w14:textId="33877C9C" w:rsidR="00C359CC" w:rsidRDefault="00C359CC" w:rsidP="00C359CC">
      <w:pPr>
        <w:pStyle w:val="ListParagraph"/>
        <w:ind w:left="360"/>
      </w:pPr>
    </w:p>
    <w:p w14:paraId="6FC43B45" w14:textId="484E2589" w:rsidR="00C359CC" w:rsidRDefault="00C359CC" w:rsidP="00C359CC">
      <w:pPr>
        <w:pStyle w:val="ListParagraph"/>
        <w:numPr>
          <w:ilvl w:val="0"/>
          <w:numId w:val="1"/>
        </w:numPr>
      </w:pPr>
      <w:r>
        <w:t xml:space="preserve">Now you can connect to the server using for instance SQL Server Management studio. In this example I do not want to install any </w:t>
      </w:r>
      <w:r w:rsidR="00276002">
        <w:t xml:space="preserve">MS </w:t>
      </w:r>
      <w:r>
        <w:t xml:space="preserve">tools in my </w:t>
      </w:r>
      <w:r w:rsidR="00276002">
        <w:t>machine,</w:t>
      </w:r>
      <w:r>
        <w:t xml:space="preserve"> so I will be working within the container</w:t>
      </w:r>
      <w:r w:rsidR="00276002">
        <w:t>.</w:t>
      </w:r>
    </w:p>
    <w:p w14:paraId="22F1E85C" w14:textId="0B494937" w:rsidR="00C359CC" w:rsidRDefault="00C359CC" w:rsidP="00C359CC">
      <w:pPr>
        <w:pStyle w:val="ListParagraph"/>
        <w:ind w:left="360"/>
      </w:pPr>
      <w:r>
        <w:t>First, I am copying the dat</w:t>
      </w:r>
      <w:r w:rsidR="00276002">
        <w:t>a</w:t>
      </w:r>
      <w:r>
        <w:t xml:space="preserve">base creation file stored in the local </w:t>
      </w:r>
      <w:r w:rsidR="00E102EF">
        <w:t>folder</w:t>
      </w:r>
      <w:r>
        <w:t xml:space="preserve"> to the container</w:t>
      </w:r>
      <w:r w:rsidR="00276002">
        <w:t xml:space="preserve"> by running the following command</w:t>
      </w:r>
    </w:p>
    <w:p w14:paraId="6C1127C9" w14:textId="35D40867" w:rsidR="00E102EF" w:rsidRDefault="00276002" w:rsidP="00C359CC">
      <w:pPr>
        <w:pStyle w:val="ListParagraph"/>
        <w:ind w:left="360"/>
      </w:pPr>
      <w:r w:rsidRPr="002760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1751D" wp14:editId="43BE4BEE">
                <wp:simplePos x="0" y="0"/>
                <wp:positionH relativeFrom="column">
                  <wp:posOffset>235215</wp:posOffset>
                </wp:positionH>
                <wp:positionV relativeFrom="paragraph">
                  <wp:posOffset>39445</wp:posOffset>
                </wp:positionV>
                <wp:extent cx="3795654" cy="369332"/>
                <wp:effectExtent l="0" t="0" r="762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E658AB-430D-43CC-941F-F0BBCB9034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54" cy="3693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2DD9EAD" w14:textId="77777777" w:rsidR="00276002" w:rsidRPr="00276002" w:rsidRDefault="00276002" w:rsidP="002760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6002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docker cp </w:t>
                            </w:r>
                            <w:proofErr w:type="spellStart"/>
                            <w:r w:rsidRPr="00276002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CreateDB_SQLSERVER</w:t>
                            </w:r>
                            <w:proofErr w:type="spellEnd"/>
                            <w:r w:rsidRPr="00276002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sql1:/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751D" id="TextBox 5" o:spid="_x0000_s1027" type="#_x0000_t202" style="position:absolute;left:0;text-align:left;margin-left:18.5pt;margin-top:3.1pt;width:298.85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" fillcolor="#4472c4 [3204]" stroked="f">
                <v:textbox style="mso-fit-shape-to-text:t">
                  <w:txbxContent>
                    <w:p w14:paraId="32DD9EAD" w14:textId="77777777" w:rsidR="00276002" w:rsidRPr="00276002" w:rsidRDefault="00276002" w:rsidP="00276002">
                      <w:pPr>
                        <w:rPr>
                          <w:sz w:val="18"/>
                          <w:szCs w:val="18"/>
                        </w:rPr>
                      </w:pPr>
                      <w:r w:rsidRPr="00276002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docker cp </w:t>
                      </w:r>
                      <w:proofErr w:type="spellStart"/>
                      <w:r w:rsidRPr="00276002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CreateDB_SQLSERVER</w:t>
                      </w:r>
                      <w:proofErr w:type="spellEnd"/>
                      <w:r w:rsidRPr="00276002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sql1:/</w:t>
                      </w:r>
                    </w:p>
                  </w:txbxContent>
                </v:textbox>
              </v:shape>
            </w:pict>
          </mc:Fallback>
        </mc:AlternateContent>
      </w:r>
      <w:r w:rsidR="00E102EF">
        <w:br/>
      </w:r>
    </w:p>
    <w:p w14:paraId="7C5FE13E" w14:textId="66A49B0A" w:rsidR="00E102EF" w:rsidRDefault="00E102EF" w:rsidP="00C359CC">
      <w:pPr>
        <w:pStyle w:val="ListParagraph"/>
        <w:ind w:left="360"/>
      </w:pPr>
    </w:p>
    <w:p w14:paraId="5D69BDCE" w14:textId="7B266A8A" w:rsidR="00C359CC" w:rsidRDefault="00E102EF" w:rsidP="00E102EF">
      <w:pPr>
        <w:pStyle w:val="ListParagraph"/>
        <w:numPr>
          <w:ilvl w:val="0"/>
          <w:numId w:val="1"/>
        </w:numPr>
      </w:pPr>
      <w:r>
        <w:t>Now enter the container using bash and check that the file is there</w:t>
      </w:r>
    </w:p>
    <w:p w14:paraId="0BD21F41" w14:textId="1D574D28" w:rsidR="00606A98" w:rsidRDefault="00606A98" w:rsidP="003104B5">
      <w:pPr>
        <w:ind w:left="360"/>
      </w:pPr>
      <w:r>
        <w:rPr>
          <w:noProof/>
        </w:rPr>
        <w:drawing>
          <wp:inline distT="0" distB="0" distL="0" distR="0" wp14:anchorId="3937B08D" wp14:editId="3852FAA3">
            <wp:extent cx="5731510" cy="985520"/>
            <wp:effectExtent l="0" t="0" r="2540" b="5080"/>
            <wp:docPr id="5" name="Picture 5" descr="A screenshot of a cell phone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ell phone screen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C812" w14:textId="77777777" w:rsidR="00606A98" w:rsidRDefault="00606A98" w:rsidP="00606A98"/>
    <w:p w14:paraId="12AA2257" w14:textId="761AC41A" w:rsidR="00CB4D1D" w:rsidRDefault="00606A98" w:rsidP="00CB4D1D">
      <w:pPr>
        <w:pStyle w:val="ListParagraph"/>
        <w:numPr>
          <w:ilvl w:val="0"/>
          <w:numId w:val="1"/>
        </w:numPr>
      </w:pPr>
      <w:r>
        <w:t xml:space="preserve">Run the </w:t>
      </w:r>
      <w:r w:rsidR="00276002">
        <w:t xml:space="preserve">database </w:t>
      </w:r>
      <w:r>
        <w:t>creation script</w:t>
      </w:r>
      <w:r w:rsidR="00276002">
        <w:t xml:space="preserve"> (note location of the </w:t>
      </w:r>
      <w:proofErr w:type="spellStart"/>
      <w:r w:rsidR="00276002">
        <w:t>sqlcmd</w:t>
      </w:r>
      <w:proofErr w:type="spellEnd"/>
      <w:r w:rsidR="00276002">
        <w:t xml:space="preserve"> binary</w:t>
      </w:r>
      <w:r w:rsidR="00F3630A">
        <w:t xml:space="preserve"> in the container</w:t>
      </w:r>
      <w:r w:rsidR="00276002">
        <w:t>)</w:t>
      </w:r>
    </w:p>
    <w:p w14:paraId="696F8B05" w14:textId="11E27516" w:rsidR="00606A98" w:rsidRDefault="00606A98" w:rsidP="003104B5">
      <w:pPr>
        <w:pStyle w:val="ListParagraph"/>
        <w:ind w:left="360"/>
      </w:pPr>
      <w:r>
        <w:rPr>
          <w:noProof/>
        </w:rPr>
        <w:drawing>
          <wp:inline distT="0" distB="0" distL="0" distR="0" wp14:anchorId="57F7D3A4" wp14:editId="3A9B85E6">
            <wp:extent cx="6183073" cy="376766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32" cy="4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28530" w14:textId="56AC651E" w:rsidR="00CB4D1D" w:rsidRDefault="00CB4D1D" w:rsidP="00606A98">
      <w:pPr>
        <w:pStyle w:val="ListParagraph"/>
        <w:ind w:left="360"/>
      </w:pPr>
    </w:p>
    <w:p w14:paraId="3B5F59AE" w14:textId="0F3AABCD" w:rsidR="00CB4D1D" w:rsidRDefault="00CB4D1D" w:rsidP="00CB4D1D">
      <w:pPr>
        <w:pStyle w:val="ListParagraph"/>
        <w:numPr>
          <w:ilvl w:val="0"/>
          <w:numId w:val="1"/>
        </w:numPr>
      </w:pPr>
      <w:r>
        <w:lastRenderedPageBreak/>
        <w:t xml:space="preserve">If everything worked, start a new session using the </w:t>
      </w:r>
      <w:proofErr w:type="spellStart"/>
      <w:r>
        <w:t>testdb</w:t>
      </w:r>
      <w:proofErr w:type="spellEnd"/>
      <w:r>
        <w:t xml:space="preserve"> database and look at the first 5 purchases in table Sales</w:t>
      </w:r>
    </w:p>
    <w:p w14:paraId="258605D7" w14:textId="77777777" w:rsidR="00CB4D1D" w:rsidRDefault="00CB4D1D" w:rsidP="00CB4D1D">
      <w:pPr>
        <w:pStyle w:val="ListParagraph"/>
        <w:ind w:left="360"/>
      </w:pPr>
    </w:p>
    <w:p w14:paraId="2EB01235" w14:textId="1D852B81" w:rsidR="00CB4D1D" w:rsidRDefault="00CB4D1D" w:rsidP="00CB4D1D">
      <w:pPr>
        <w:pStyle w:val="ListParagraph"/>
        <w:ind w:left="360"/>
      </w:pPr>
      <w:r>
        <w:rPr>
          <w:noProof/>
        </w:rPr>
        <w:drawing>
          <wp:inline distT="0" distB="0" distL="0" distR="0" wp14:anchorId="699CDEC4" wp14:editId="5DFBBCC1">
            <wp:extent cx="5731510" cy="1584960"/>
            <wp:effectExtent l="0" t="0" r="2540" b="0"/>
            <wp:docPr id="8" name="Picture 8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 scree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8E2C337" w14:textId="4E67D62B" w:rsidR="00CB4D1D" w:rsidRDefault="00CB4D1D" w:rsidP="00CB4D1D">
      <w:pPr>
        <w:pStyle w:val="ListParagraph"/>
        <w:ind w:left="360"/>
      </w:pPr>
    </w:p>
    <w:p w14:paraId="00900A83" w14:textId="30F003BB" w:rsidR="00CB4D1D" w:rsidRDefault="00CB4D1D" w:rsidP="00CB4D1D">
      <w:pPr>
        <w:pStyle w:val="ListParagraph"/>
        <w:ind w:left="360"/>
      </w:pPr>
    </w:p>
    <w:p w14:paraId="02CBE2FF" w14:textId="58DD8900" w:rsidR="00CB4D1D" w:rsidRDefault="00CB4D1D" w:rsidP="00CB4D1D">
      <w:pPr>
        <w:pStyle w:val="ListParagraph"/>
        <w:numPr>
          <w:ilvl w:val="0"/>
          <w:numId w:val="1"/>
        </w:numPr>
      </w:pPr>
      <w:r>
        <w:t>Compute the total amount of sales per product and region. Order output based on cumulative amounts</w:t>
      </w:r>
    </w:p>
    <w:p w14:paraId="2D853405" w14:textId="3A02F331" w:rsidR="00CB4D1D" w:rsidRDefault="00CB4D1D" w:rsidP="00276002">
      <w:pPr>
        <w:ind w:left="360"/>
      </w:pPr>
      <w:r>
        <w:rPr>
          <w:noProof/>
        </w:rPr>
        <w:drawing>
          <wp:inline distT="0" distB="0" distL="0" distR="0" wp14:anchorId="5EAB4F43" wp14:editId="46D02407">
            <wp:extent cx="5731510" cy="1995170"/>
            <wp:effectExtent l="0" t="0" r="2540" b="508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45630" w14:textId="0D2D8FD8" w:rsidR="00CB4D1D" w:rsidRDefault="00CB4D1D" w:rsidP="00276002">
      <w:pPr>
        <w:ind w:left="360"/>
      </w:pPr>
      <w:r>
        <w:t xml:space="preserve">FYI, the same querying </w:t>
      </w:r>
      <w:r w:rsidR="00276002">
        <w:t>executed</w:t>
      </w:r>
      <w:r>
        <w:t xml:space="preserve"> using Management Studio</w:t>
      </w:r>
    </w:p>
    <w:p w14:paraId="1E431496" w14:textId="670726E1" w:rsidR="00CB4D1D" w:rsidRDefault="00CB4D1D" w:rsidP="00276002">
      <w:pPr>
        <w:ind w:left="360"/>
      </w:pPr>
      <w:r>
        <w:rPr>
          <w:noProof/>
        </w:rPr>
        <w:drawing>
          <wp:inline distT="0" distB="0" distL="0" distR="0" wp14:anchorId="186B7FF3" wp14:editId="4C0200DD">
            <wp:extent cx="3094312" cy="2905760"/>
            <wp:effectExtent l="0" t="0" r="0" b="889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01" cy="291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F0CFD" w14:textId="55AB8CE5" w:rsidR="00CB4D1D" w:rsidRDefault="00CB4D1D" w:rsidP="00CB4D1D">
      <w:pPr>
        <w:pStyle w:val="ListParagraph"/>
        <w:numPr>
          <w:ilvl w:val="0"/>
          <w:numId w:val="1"/>
        </w:numPr>
      </w:pPr>
      <w:r>
        <w:t xml:space="preserve">Compute the first </w:t>
      </w:r>
      <w:r w:rsidR="00276002">
        <w:t>10</w:t>
      </w:r>
      <w:r>
        <w:t xml:space="preserve"> </w:t>
      </w:r>
      <w:r w:rsidR="003104B5">
        <w:t>rows of the data cube using “product”, “qu</w:t>
      </w:r>
      <w:r w:rsidR="00276002">
        <w:t>a</w:t>
      </w:r>
      <w:r w:rsidR="003104B5">
        <w:t xml:space="preserve">rter” and “region” as dimensions. </w:t>
      </w:r>
    </w:p>
    <w:p w14:paraId="37B14350" w14:textId="6B972C88" w:rsidR="003104B5" w:rsidRDefault="003104B5" w:rsidP="003104B5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1C12077B" wp14:editId="60C473B1">
            <wp:extent cx="5731510" cy="2388870"/>
            <wp:effectExtent l="0" t="0" r="254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45871" w14:textId="1ADD1301" w:rsidR="003104B5" w:rsidRDefault="003104B5" w:rsidP="003104B5">
      <w:pPr>
        <w:pStyle w:val="ListParagraph"/>
        <w:ind w:left="360"/>
      </w:pPr>
    </w:p>
    <w:p w14:paraId="2E2ED49F" w14:textId="559FA7A2" w:rsidR="003104B5" w:rsidRDefault="003104B5" w:rsidP="003104B5">
      <w:pPr>
        <w:pStyle w:val="ListParagraph"/>
        <w:ind w:left="360"/>
      </w:pPr>
    </w:p>
    <w:p w14:paraId="68EEE3D1" w14:textId="2E7E85F6" w:rsidR="003104B5" w:rsidRDefault="003104B5" w:rsidP="003104B5">
      <w:pPr>
        <w:pStyle w:val="ListParagraph"/>
        <w:ind w:left="360"/>
      </w:pPr>
      <w:r>
        <w:t xml:space="preserve">Note </w:t>
      </w:r>
      <w:r w:rsidRPr="00F3630A">
        <w:t>entry</w:t>
      </w:r>
      <w:r w:rsidRPr="003104B5">
        <w:rPr>
          <w:b/>
          <w:bCs/>
        </w:rPr>
        <w:t xml:space="preserve"> </w:t>
      </w:r>
      <w:r w:rsidR="00F3630A">
        <w:rPr>
          <w:b/>
          <w:bCs/>
        </w:rPr>
        <w:t>“</w:t>
      </w:r>
      <w:r w:rsidRPr="003104B5">
        <w:rPr>
          <w:b/>
          <w:bCs/>
        </w:rPr>
        <w:t>NULL, 1Qtr, America, 501</w:t>
      </w:r>
      <w:r w:rsidR="00F3630A">
        <w:rPr>
          <w:b/>
          <w:bCs/>
        </w:rPr>
        <w:t>”</w:t>
      </w:r>
      <w:r w:rsidRPr="00F3630A">
        <w:t xml:space="preserve">. </w:t>
      </w:r>
      <w:r>
        <w:t>What does it mean? Can you compute this particular result using a single SQL query?</w:t>
      </w:r>
    </w:p>
    <w:p w14:paraId="5D2906D7" w14:textId="09F845B8" w:rsidR="00276002" w:rsidRDefault="00276002" w:rsidP="003104B5">
      <w:pPr>
        <w:pStyle w:val="ListParagraph"/>
        <w:ind w:left="360"/>
      </w:pPr>
    </w:p>
    <w:p w14:paraId="14974EA1" w14:textId="17B63A18" w:rsidR="00276002" w:rsidRDefault="00276002" w:rsidP="00276002">
      <w:pPr>
        <w:pStyle w:val="ListParagraph"/>
        <w:numPr>
          <w:ilvl w:val="0"/>
          <w:numId w:val="1"/>
        </w:numPr>
      </w:pPr>
      <w:r>
        <w:t>Now try a few aggregate queries on your own using the available data!</w:t>
      </w:r>
    </w:p>
    <w:p w14:paraId="3AF3DEC9" w14:textId="38B68C94" w:rsidR="003104B5" w:rsidRDefault="003104B5" w:rsidP="003104B5">
      <w:pPr>
        <w:pStyle w:val="ListParagraph"/>
        <w:ind w:left="360"/>
      </w:pPr>
    </w:p>
    <w:p w14:paraId="4E3BCF26" w14:textId="77777777" w:rsidR="003104B5" w:rsidRPr="000F1CDE" w:rsidRDefault="003104B5" w:rsidP="003104B5">
      <w:pPr>
        <w:pStyle w:val="ListParagraph"/>
        <w:ind w:left="360"/>
      </w:pPr>
    </w:p>
    <w:sectPr w:rsidR="003104B5" w:rsidRPr="000F1C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A46F8"/>
    <w:multiLevelType w:val="hybridMultilevel"/>
    <w:tmpl w:val="176008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B9"/>
    <w:rsid w:val="000F1CDE"/>
    <w:rsid w:val="001A49B9"/>
    <w:rsid w:val="00261F3F"/>
    <w:rsid w:val="00276002"/>
    <w:rsid w:val="003104B5"/>
    <w:rsid w:val="00606A98"/>
    <w:rsid w:val="00C359CC"/>
    <w:rsid w:val="00CB4D1D"/>
    <w:rsid w:val="00E102EF"/>
    <w:rsid w:val="00F0686D"/>
    <w:rsid w:val="00F3630A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3A48"/>
  <w15:chartTrackingRefBased/>
  <w15:docId w15:val="{C939FA7A-2021-4B0D-801F-C0FABCC1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cs.docker.com/get-docke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Kotidis</dc:creator>
  <cp:keywords/>
  <dc:description/>
  <cp:lastModifiedBy>Yannis Kotidis</cp:lastModifiedBy>
  <cp:revision>7</cp:revision>
  <dcterms:created xsi:type="dcterms:W3CDTF">2020-10-04T08:59:00Z</dcterms:created>
  <dcterms:modified xsi:type="dcterms:W3CDTF">2020-10-04T10:16:00Z</dcterms:modified>
</cp:coreProperties>
</file>