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F042" w14:textId="77777777" w:rsidR="00C278A4" w:rsidRDefault="00C278A4" w:rsidP="00C278A4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bidi="ar-SA"/>
        </w:rPr>
      </w:pPr>
    </w:p>
    <w:p w14:paraId="602C5EBD" w14:textId="317F08DC" w:rsidR="00C278A4" w:rsidRDefault="00C278A4" w:rsidP="00C278A4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bidi="ar-SA"/>
        </w:rPr>
        <w:t>INDICATIVE EXAM QUESTIONS</w:t>
      </w:r>
    </w:p>
    <w:p w14:paraId="7DD87326" w14:textId="77777777" w:rsidR="00C278A4" w:rsidRDefault="00C278A4" w:rsidP="00C278A4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bidi="ar-SA"/>
        </w:rPr>
      </w:pPr>
    </w:p>
    <w:p w14:paraId="5AD61AB0" w14:textId="213B5FD7" w:rsidR="00C278A4" w:rsidRPr="00C278A4" w:rsidRDefault="00C278A4" w:rsidP="00C278A4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lang w:val="en-GB" w:bidi="ar-SA"/>
        </w:rPr>
      </w:pPr>
      <w:r w:rsidRPr="00C278A4">
        <w:rPr>
          <w:rFonts w:ascii="Times New Roman" w:eastAsia="Calibri" w:hAnsi="Times New Roman" w:cs="Times New Roman"/>
          <w:b/>
          <w:sz w:val="28"/>
          <w:szCs w:val="28"/>
          <w:u w:val="single"/>
          <w:lang w:bidi="ar-SA"/>
        </w:rPr>
        <w:t>Questions 1-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bidi="ar-SA"/>
        </w:rPr>
        <w:t>2</w:t>
      </w:r>
      <w:r w:rsidRPr="00C278A4">
        <w:rPr>
          <w:rFonts w:ascii="Times New Roman" w:eastAsia="Calibri" w:hAnsi="Times New Roman" w:cs="Times New Roman"/>
          <w:b/>
          <w:sz w:val="28"/>
          <w:szCs w:val="28"/>
          <w:u w:val="single"/>
          <w:lang w:bidi="ar-SA"/>
        </w:rPr>
        <w:t xml:space="preserve"> refer to the following Table </w:t>
      </w:r>
    </w:p>
    <w:tbl>
      <w:tblPr>
        <w:tblW w:w="12361" w:type="dxa"/>
        <w:tblInd w:w="1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5"/>
        <w:gridCol w:w="3021"/>
        <w:gridCol w:w="7665"/>
      </w:tblGrid>
      <w:tr w:rsidR="00C278A4" w:rsidRPr="00C278A4" w14:paraId="32C6B670" w14:textId="77777777" w:rsidTr="00FE5359">
        <w:trPr>
          <w:trHeight w:val="225"/>
        </w:trPr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ACA0C" w14:textId="77777777" w:rsidR="00C278A4" w:rsidRPr="00C278A4" w:rsidRDefault="00C278A4" w:rsidP="00C278A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30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60EB8" w14:textId="77777777" w:rsidR="00C278A4" w:rsidRPr="00C278A4" w:rsidRDefault="00C278A4" w:rsidP="00C278A4">
            <w:pPr>
              <w:spacing w:after="0" w:line="240" w:lineRule="auto"/>
              <w:rPr>
                <w:rFonts w:ascii="Calibri" w:eastAsia="Times New Roman" w:hAnsi="Calibri" w:cs="Arial"/>
                <w:lang w:val="en-GB" w:eastAsia="en-GB" w:bidi="ar-SA"/>
              </w:rPr>
            </w:pPr>
            <w:r w:rsidRPr="00C278A4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val="en-GB" w:eastAsia="en-GB" w:bidi="ar-SA"/>
              </w:rPr>
              <w:t>LABOUR UNITS REQUIRED TO</w:t>
            </w:r>
          </w:p>
          <w:p w14:paraId="1B5F72F3" w14:textId="77777777" w:rsidR="00C278A4" w:rsidRPr="00C278A4" w:rsidRDefault="00C278A4" w:rsidP="00C278A4">
            <w:pPr>
              <w:spacing w:after="0" w:line="240" w:lineRule="auto"/>
              <w:rPr>
                <w:rFonts w:ascii="Calibri" w:eastAsia="Times New Roman" w:hAnsi="Calibri" w:cs="Arial"/>
                <w:lang w:val="en-GB" w:eastAsia="en-GB" w:bidi="ar-SA"/>
              </w:rPr>
            </w:pPr>
          </w:p>
        </w:tc>
        <w:tc>
          <w:tcPr>
            <w:tcW w:w="76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C9A068" w14:textId="77777777" w:rsidR="00C278A4" w:rsidRPr="00C278A4" w:rsidRDefault="00C278A4" w:rsidP="00C278A4">
            <w:pPr>
              <w:spacing w:after="0" w:line="240" w:lineRule="auto"/>
              <w:rPr>
                <w:rFonts w:ascii="Calibri" w:eastAsia="Times New Roman" w:hAnsi="Calibri" w:cs="Arial"/>
                <w:lang w:val="en-GB" w:eastAsia="en-GB" w:bidi="ar-SA"/>
              </w:rPr>
            </w:pPr>
            <w:r w:rsidRPr="00C278A4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val="en-GB" w:eastAsia="en-GB" w:bidi="ar-SA"/>
              </w:rPr>
              <w:t xml:space="preserve">PRODUCE 1 UNIT </w:t>
            </w:r>
            <w:proofErr w:type="gramStart"/>
            <w:r w:rsidRPr="00C278A4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val="en-GB" w:eastAsia="en-GB" w:bidi="ar-SA"/>
              </w:rPr>
              <w:t>OF  THE</w:t>
            </w:r>
            <w:proofErr w:type="gramEnd"/>
            <w:r w:rsidRPr="00C278A4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val="en-GB" w:eastAsia="en-GB" w:bidi="ar-SA"/>
              </w:rPr>
              <w:t xml:space="preserve"> GOOD</w:t>
            </w:r>
          </w:p>
          <w:p w14:paraId="4D1B7E3D" w14:textId="77777777" w:rsidR="00C278A4" w:rsidRPr="00C278A4" w:rsidRDefault="00C278A4" w:rsidP="00C278A4">
            <w:pPr>
              <w:spacing w:after="0" w:line="240" w:lineRule="auto"/>
              <w:rPr>
                <w:rFonts w:ascii="Calibri" w:eastAsia="Times New Roman" w:hAnsi="Calibri" w:cs="Arial"/>
                <w:lang w:val="en-GB" w:eastAsia="en-GB" w:bidi="ar-SA"/>
              </w:rPr>
            </w:pPr>
          </w:p>
        </w:tc>
      </w:tr>
      <w:tr w:rsidR="00C278A4" w:rsidRPr="00C278A4" w14:paraId="5DBE0CE8" w14:textId="77777777" w:rsidTr="00FE5359">
        <w:trPr>
          <w:trHeight w:val="249"/>
        </w:trPr>
        <w:tc>
          <w:tcPr>
            <w:tcW w:w="16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51BD15" w14:textId="77777777" w:rsidR="00C278A4" w:rsidRPr="00C278A4" w:rsidRDefault="00C278A4" w:rsidP="00C278A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30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281F96" w14:textId="77777777" w:rsidR="00C278A4" w:rsidRDefault="00C278A4" w:rsidP="00C278A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val="en-GB" w:eastAsia="en-GB" w:bidi="ar-SA"/>
              </w:rPr>
            </w:pPr>
            <w:proofErr w:type="gramStart"/>
            <w:r w:rsidRPr="00C278A4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val="en-GB" w:eastAsia="en-GB" w:bidi="ar-SA"/>
              </w:rPr>
              <w:t>AGRICULTURAL  GOODS</w:t>
            </w:r>
            <w:proofErr w:type="gramEnd"/>
            <w:r w:rsidRPr="00C278A4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val="en-GB" w:eastAsia="en-GB" w:bidi="ar-SA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val="en-GB" w:eastAsia="en-GB" w:bidi="ar-SA"/>
              </w:rPr>
              <w:t xml:space="preserve">   </w:t>
            </w:r>
          </w:p>
          <w:p w14:paraId="36CF92AA" w14:textId="416EDF08" w:rsidR="00C278A4" w:rsidRPr="00C278A4" w:rsidRDefault="00C278A4" w:rsidP="00C278A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GB" w:eastAsia="en-GB" w:bidi="ar-SA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val="en-GB" w:eastAsia="en-GB" w:bidi="ar-SA"/>
              </w:rPr>
              <w:t xml:space="preserve">                     (</w:t>
            </w:r>
            <w:r w:rsidRPr="00C278A4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GB" w:eastAsia="en-GB" w:bidi="ar-SA"/>
              </w:rPr>
              <w:t>A)</w:t>
            </w:r>
          </w:p>
        </w:tc>
        <w:tc>
          <w:tcPr>
            <w:tcW w:w="76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CD1330" w14:textId="77777777" w:rsidR="00C278A4" w:rsidRDefault="00C278A4" w:rsidP="00C278A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val="en-GB" w:eastAsia="en-GB" w:bidi="ar-SA"/>
              </w:rPr>
            </w:pPr>
            <w:r w:rsidRPr="00C278A4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val="en-GB" w:eastAsia="en-GB" w:bidi="ar-SA"/>
              </w:rPr>
              <w:t xml:space="preserve">MANUFACTURING GOODS </w:t>
            </w:r>
          </w:p>
          <w:p w14:paraId="543A5AE6" w14:textId="64A53AE0" w:rsidR="00C278A4" w:rsidRPr="00C278A4" w:rsidRDefault="00C278A4" w:rsidP="00C278A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GB" w:eastAsia="en-GB" w:bidi="ar-SA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val="en-GB" w:eastAsia="en-GB" w:bidi="ar-SA"/>
              </w:rPr>
              <w:t xml:space="preserve">                   </w:t>
            </w:r>
            <w:r w:rsidRPr="00C278A4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lang w:val="en-GB" w:eastAsia="en-GB" w:bidi="ar-SA"/>
              </w:rPr>
              <w:t>(M)</w:t>
            </w:r>
          </w:p>
        </w:tc>
      </w:tr>
      <w:tr w:rsidR="00C278A4" w:rsidRPr="00C278A4" w14:paraId="7CBD8F17" w14:textId="77777777" w:rsidTr="00FE5359">
        <w:trPr>
          <w:trHeight w:val="255"/>
        </w:trPr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021AF0" w14:textId="77777777" w:rsidR="00C278A4" w:rsidRPr="00C278A4" w:rsidRDefault="00C278A4" w:rsidP="00C278A4">
            <w:pPr>
              <w:spacing w:after="0" w:line="240" w:lineRule="auto"/>
              <w:rPr>
                <w:rFonts w:ascii="Calibri" w:eastAsia="Times New Roman" w:hAnsi="Calibri" w:cs="Arial"/>
                <w:lang w:val="en-GB" w:eastAsia="en-GB" w:bidi="ar-SA"/>
              </w:rPr>
            </w:pPr>
            <w:r w:rsidRPr="00C278A4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val="en-GB" w:eastAsia="en-GB" w:bidi="ar-SA"/>
              </w:rPr>
              <w:t xml:space="preserve">GREECE (G)  </w:t>
            </w:r>
          </w:p>
        </w:tc>
        <w:tc>
          <w:tcPr>
            <w:tcW w:w="3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D05049" w14:textId="1EC1FAD2" w:rsidR="00C278A4" w:rsidRPr="00C278A4" w:rsidRDefault="00C278A4" w:rsidP="00C278A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  <w:lang w:val="en-GB" w:eastAsia="en-GB" w:bidi="ar-SA"/>
              </w:rPr>
            </w:pPr>
            <w:r w:rsidRPr="00C278A4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28"/>
                <w:lang w:val="en-GB" w:eastAsia="en-GB" w:bidi="ar-SA"/>
              </w:rPr>
              <w:t xml:space="preserve">                    7</w:t>
            </w:r>
          </w:p>
        </w:tc>
        <w:tc>
          <w:tcPr>
            <w:tcW w:w="7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A4FE53" w14:textId="77777777" w:rsidR="00C278A4" w:rsidRPr="00C278A4" w:rsidRDefault="00C278A4" w:rsidP="00C278A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  <w:lang w:val="en-GB" w:eastAsia="en-GB" w:bidi="ar-SA"/>
              </w:rPr>
            </w:pPr>
            <w:r w:rsidRPr="00C278A4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28"/>
                <w:lang w:val="en-GB" w:eastAsia="en-GB" w:bidi="ar-SA"/>
              </w:rPr>
              <w:t xml:space="preserve">                  15</w:t>
            </w:r>
          </w:p>
        </w:tc>
      </w:tr>
      <w:tr w:rsidR="00C278A4" w:rsidRPr="00C278A4" w14:paraId="17C8CA92" w14:textId="77777777" w:rsidTr="00FE5359">
        <w:trPr>
          <w:trHeight w:val="18"/>
        </w:trPr>
        <w:tc>
          <w:tcPr>
            <w:tcW w:w="1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275680" w14:textId="77777777" w:rsidR="00C278A4" w:rsidRPr="00C278A4" w:rsidRDefault="00C278A4" w:rsidP="00C278A4">
            <w:pPr>
              <w:spacing w:after="0" w:line="240" w:lineRule="auto"/>
              <w:rPr>
                <w:rFonts w:ascii="Calibri" w:eastAsia="Times New Roman" w:hAnsi="Calibri" w:cs="Arial"/>
                <w:lang w:val="en-GB" w:eastAsia="en-GB" w:bidi="ar-SA"/>
              </w:rPr>
            </w:pPr>
            <w:proofErr w:type="gramStart"/>
            <w:r w:rsidRPr="00C278A4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val="en-GB" w:eastAsia="en-GB" w:bidi="ar-SA"/>
              </w:rPr>
              <w:t>DENMARK  (</w:t>
            </w:r>
            <w:proofErr w:type="gramEnd"/>
            <w:r w:rsidRPr="00C278A4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val="en-GB" w:eastAsia="en-GB" w:bidi="ar-SA"/>
              </w:rPr>
              <w:t>D)</w:t>
            </w:r>
          </w:p>
        </w:tc>
        <w:tc>
          <w:tcPr>
            <w:tcW w:w="3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2E2AC3" w14:textId="77777777" w:rsidR="00C278A4" w:rsidRPr="00C278A4" w:rsidRDefault="00C278A4" w:rsidP="00C278A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  <w:lang w:val="en-GB" w:eastAsia="en-GB" w:bidi="ar-SA"/>
              </w:rPr>
            </w:pPr>
            <w:r w:rsidRPr="00C278A4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28"/>
                <w:lang w:val="en-GB" w:eastAsia="en-GB" w:bidi="ar-SA"/>
              </w:rPr>
              <w:t xml:space="preserve">                   10</w:t>
            </w:r>
          </w:p>
        </w:tc>
        <w:tc>
          <w:tcPr>
            <w:tcW w:w="7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B78DE" w14:textId="12C02016" w:rsidR="00C278A4" w:rsidRPr="00C278A4" w:rsidRDefault="00C278A4" w:rsidP="00C278A4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  <w:lang w:val="en-GB" w:eastAsia="en-GB" w:bidi="ar-SA"/>
              </w:rPr>
            </w:pPr>
            <w:r w:rsidRPr="00C278A4">
              <w:rPr>
                <w:rFonts w:ascii="Calibri" w:eastAsia="Times New Roman" w:hAnsi="Calibri" w:cs="Arial"/>
                <w:b/>
                <w:color w:val="000000"/>
                <w:kern w:val="24"/>
                <w:sz w:val="28"/>
                <w:szCs w:val="28"/>
                <w:lang w:val="en-GB" w:eastAsia="en-GB" w:bidi="ar-SA"/>
              </w:rPr>
              <w:t xml:space="preserve">                  30</w:t>
            </w:r>
          </w:p>
        </w:tc>
      </w:tr>
    </w:tbl>
    <w:p w14:paraId="0D10086D" w14:textId="77777777" w:rsidR="00C278A4" w:rsidRPr="00C278A4" w:rsidRDefault="00C278A4" w:rsidP="00C278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C278A4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In autarky, the relative price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bCs/>
                <w:i/>
                <w:sz w:val="24"/>
                <w:szCs w:val="24"/>
                <w:lang w:bidi="ar-SA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bidi="ar-SA"/>
              </w:rPr>
              <m:t>(P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bidi="ar-SA"/>
              </w:rPr>
              <m:t>A</m:t>
            </m:r>
          </m:sub>
        </m:sSub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bidi="ar-SA"/>
          </w:rPr>
          <m:t>/</m:t>
        </m:r>
        <m:sSub>
          <m:sSubPr>
            <m:ctrlPr>
              <w:rPr>
                <w:rFonts w:ascii="Cambria Math" w:eastAsia="Calibri" w:hAnsi="Cambria Math" w:cs="Times New Roman"/>
                <w:b/>
                <w:bCs/>
                <w:i/>
                <w:sz w:val="24"/>
                <w:szCs w:val="24"/>
                <w:lang w:bidi="ar-SA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bidi="ar-SA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bidi="ar-SA"/>
              </w:rPr>
              <m:t>M</m:t>
            </m:r>
          </m:sub>
        </m:sSub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bidi="ar-SA"/>
          </w:rPr>
          <m:t>)</m:t>
        </m:r>
      </m:oMath>
      <w:r w:rsidRPr="00C278A4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C278A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will</w:t>
      </w:r>
      <w:r w:rsidRPr="00C278A4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be equal to: </w:t>
      </w:r>
    </w:p>
    <w:p w14:paraId="3B1FF8B7" w14:textId="77777777" w:rsidR="00C278A4" w:rsidRPr="00C278A4" w:rsidRDefault="00C278A4" w:rsidP="00C278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C278A4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(7/10) in </w:t>
      </w:r>
      <w:proofErr w:type="gramStart"/>
      <w:r w:rsidRPr="00C278A4">
        <w:rPr>
          <w:rFonts w:ascii="Times New Roman" w:eastAsia="Calibri" w:hAnsi="Times New Roman" w:cs="Times New Roman"/>
          <w:sz w:val="24"/>
          <w:szCs w:val="24"/>
          <w:lang w:bidi="ar-SA"/>
        </w:rPr>
        <w:t>G,  and</w:t>
      </w:r>
      <w:proofErr w:type="gramEnd"/>
      <w:r w:rsidRPr="00C278A4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 (15/30) in D.</w:t>
      </w:r>
    </w:p>
    <w:p w14:paraId="54956A62" w14:textId="77777777" w:rsidR="00C278A4" w:rsidRPr="00C278A4" w:rsidRDefault="00C278A4" w:rsidP="00C278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C278A4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(10/7) in </w:t>
      </w:r>
      <w:proofErr w:type="gramStart"/>
      <w:r w:rsidRPr="00C278A4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G,   </w:t>
      </w:r>
      <w:proofErr w:type="gramEnd"/>
      <w:r w:rsidRPr="00C278A4">
        <w:rPr>
          <w:rFonts w:ascii="Times New Roman" w:eastAsia="Calibri" w:hAnsi="Times New Roman" w:cs="Times New Roman"/>
          <w:sz w:val="24"/>
          <w:szCs w:val="24"/>
          <w:lang w:bidi="ar-SA"/>
        </w:rPr>
        <w:t>and  (30/15) in D</w:t>
      </w:r>
    </w:p>
    <w:p w14:paraId="031F0CA5" w14:textId="77777777" w:rsidR="00C278A4" w:rsidRPr="00C278A4" w:rsidRDefault="00C278A4" w:rsidP="00C278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C278A4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(7/15) in </w:t>
      </w:r>
      <w:proofErr w:type="gramStart"/>
      <w:r w:rsidRPr="00C278A4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G,   </w:t>
      </w:r>
      <w:proofErr w:type="gramEnd"/>
      <w:r w:rsidRPr="00C278A4">
        <w:rPr>
          <w:rFonts w:ascii="Times New Roman" w:eastAsia="Calibri" w:hAnsi="Times New Roman" w:cs="Times New Roman"/>
          <w:sz w:val="24"/>
          <w:szCs w:val="24"/>
          <w:lang w:bidi="ar-SA"/>
        </w:rPr>
        <w:t>and  (30/15) in D</w:t>
      </w:r>
    </w:p>
    <w:p w14:paraId="5934BDA7" w14:textId="77777777" w:rsidR="00C278A4" w:rsidRPr="00C278A4" w:rsidRDefault="00C278A4" w:rsidP="00C278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C278A4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(7/15) in </w:t>
      </w:r>
      <w:proofErr w:type="gramStart"/>
      <w:r w:rsidRPr="00C278A4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G,   </w:t>
      </w:r>
      <w:proofErr w:type="gramEnd"/>
      <w:r w:rsidRPr="00C278A4">
        <w:rPr>
          <w:rFonts w:ascii="Times New Roman" w:eastAsia="Calibri" w:hAnsi="Times New Roman" w:cs="Times New Roman"/>
          <w:sz w:val="24"/>
          <w:szCs w:val="24"/>
          <w:lang w:bidi="ar-SA"/>
        </w:rPr>
        <w:t>and  (30/10) in D</w:t>
      </w:r>
    </w:p>
    <w:p w14:paraId="575C93D9" w14:textId="77777777" w:rsidR="00C278A4" w:rsidRPr="00C278A4" w:rsidRDefault="00C278A4" w:rsidP="00C278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C278A4">
        <w:rPr>
          <w:rFonts w:ascii="Times New Roman" w:eastAsia="Calibri" w:hAnsi="Times New Roman" w:cs="Times New Roman"/>
          <w:sz w:val="24"/>
          <w:szCs w:val="24"/>
          <w:lang w:bidi="ar-SA"/>
        </w:rPr>
        <w:t>none of the above</w:t>
      </w:r>
    </w:p>
    <w:p w14:paraId="15A0D70F" w14:textId="77777777" w:rsidR="00C278A4" w:rsidRPr="00C278A4" w:rsidRDefault="00C278A4" w:rsidP="00C278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C278A4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Under FT the relative price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bCs/>
                <w:i/>
                <w:sz w:val="24"/>
                <w:szCs w:val="24"/>
                <w:lang w:bidi="ar-SA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bidi="ar-SA"/>
              </w:rPr>
              <m:t>(P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bidi="ar-SA"/>
              </w:rPr>
              <m:t>A</m:t>
            </m:r>
          </m:sub>
        </m:sSub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bidi="ar-SA"/>
          </w:rPr>
          <m:t>/</m:t>
        </m:r>
        <m:sSub>
          <m:sSubPr>
            <m:ctrlPr>
              <w:rPr>
                <w:rFonts w:ascii="Cambria Math" w:eastAsia="Calibri" w:hAnsi="Cambria Math" w:cs="Times New Roman"/>
                <w:b/>
                <w:bCs/>
                <w:i/>
                <w:sz w:val="24"/>
                <w:szCs w:val="24"/>
                <w:lang w:bidi="ar-SA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bidi="ar-SA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bidi="ar-SA"/>
              </w:rPr>
              <m:t>M</m:t>
            </m:r>
          </m:sub>
        </m:sSub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bidi="ar-SA"/>
          </w:rPr>
          <m:t>)</m:t>
        </m:r>
      </m:oMath>
      <w:r w:rsidRPr="00C278A4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C278A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 xml:space="preserve">can </w:t>
      </w:r>
      <w:r w:rsidRPr="00C278A4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be equal to: </w:t>
      </w:r>
    </w:p>
    <w:p w14:paraId="56670B27" w14:textId="77777777" w:rsidR="00C278A4" w:rsidRPr="00C278A4" w:rsidRDefault="00C278A4" w:rsidP="00C278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C278A4">
        <w:rPr>
          <w:rFonts w:ascii="Times New Roman" w:eastAsia="Calibri" w:hAnsi="Times New Roman" w:cs="Times New Roman"/>
          <w:sz w:val="24"/>
          <w:szCs w:val="24"/>
          <w:lang w:bidi="ar-SA"/>
        </w:rPr>
        <w:t>4/15</w:t>
      </w:r>
    </w:p>
    <w:p w14:paraId="4A23B38E" w14:textId="77777777" w:rsidR="00C278A4" w:rsidRPr="00C278A4" w:rsidRDefault="00C278A4" w:rsidP="00C278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C278A4">
        <w:rPr>
          <w:rFonts w:ascii="Times New Roman" w:eastAsia="Calibri" w:hAnsi="Times New Roman" w:cs="Times New Roman"/>
          <w:sz w:val="24"/>
          <w:szCs w:val="24"/>
          <w:lang w:bidi="ar-SA"/>
        </w:rPr>
        <w:t>6/15</w:t>
      </w:r>
    </w:p>
    <w:p w14:paraId="56AC2700" w14:textId="77777777" w:rsidR="00C278A4" w:rsidRPr="00C278A4" w:rsidRDefault="00C278A4" w:rsidP="00C278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C278A4">
        <w:rPr>
          <w:rFonts w:ascii="Times New Roman" w:eastAsia="Calibri" w:hAnsi="Times New Roman" w:cs="Times New Roman"/>
          <w:sz w:val="24"/>
          <w:szCs w:val="24"/>
          <w:lang w:bidi="ar-SA"/>
        </w:rPr>
        <w:t>8/15</w:t>
      </w:r>
    </w:p>
    <w:p w14:paraId="256111BB" w14:textId="77777777" w:rsidR="00C278A4" w:rsidRPr="00C278A4" w:rsidRDefault="00C278A4" w:rsidP="00C278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C278A4">
        <w:rPr>
          <w:rFonts w:ascii="Times New Roman" w:eastAsia="Calibri" w:hAnsi="Times New Roman" w:cs="Times New Roman"/>
          <w:sz w:val="24"/>
          <w:szCs w:val="24"/>
          <w:lang w:bidi="ar-SA"/>
        </w:rPr>
        <w:t>15/10</w:t>
      </w:r>
    </w:p>
    <w:p w14:paraId="17F1E789" w14:textId="77777777" w:rsidR="00C278A4" w:rsidRPr="00C278A4" w:rsidRDefault="00C278A4" w:rsidP="00C278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C278A4">
        <w:rPr>
          <w:rFonts w:ascii="Times New Roman" w:eastAsia="Calibri" w:hAnsi="Times New Roman" w:cs="Times New Roman"/>
          <w:sz w:val="24"/>
          <w:szCs w:val="24"/>
          <w:lang w:bidi="ar-SA"/>
        </w:rPr>
        <w:t>none of the above</w:t>
      </w:r>
    </w:p>
    <w:p w14:paraId="4B8ADE87" w14:textId="77777777" w:rsidR="00C278A4" w:rsidRDefault="00C278A4" w:rsidP="00E047F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bidi="ar-SA"/>
        </w:rPr>
      </w:pPr>
    </w:p>
    <w:p w14:paraId="58EAECD2" w14:textId="29C415FA" w:rsidR="00C278A4" w:rsidRDefault="00C278A4" w:rsidP="00E047F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bidi="ar-SA"/>
        </w:rPr>
      </w:pPr>
      <w:r>
        <w:rPr>
          <w:rFonts w:ascii="Times New Roman" w:eastAsia="Calibri" w:hAnsi="Times New Roman" w:cs="Times New Roman"/>
          <w:b/>
          <w:lang w:bidi="ar-SA"/>
        </w:rPr>
        <w:t>-------------------------------------------------------------------------------------------------------------------------------</w:t>
      </w:r>
    </w:p>
    <w:p w14:paraId="731B51D9" w14:textId="2987C706" w:rsidR="00E047F6" w:rsidRPr="00E047F6" w:rsidRDefault="00E047F6" w:rsidP="00E047F6">
      <w:pPr>
        <w:spacing w:after="0" w:line="240" w:lineRule="auto"/>
        <w:jc w:val="both"/>
        <w:rPr>
          <w:rFonts w:ascii="Times New Roman" w:eastAsia="Calibri" w:hAnsi="Times New Roman" w:cs="Times New Roman"/>
          <w:lang w:bidi="ar-SA"/>
        </w:rPr>
      </w:pPr>
      <w:r w:rsidRPr="00E047F6">
        <w:rPr>
          <w:rFonts w:ascii="Times New Roman" w:eastAsia="Calibri" w:hAnsi="Times New Roman" w:cs="Times New Roman"/>
          <w:b/>
          <w:lang w:bidi="ar-SA"/>
        </w:rPr>
        <w:t xml:space="preserve">Assume that the world economy consists of 2 large countries (the US and China).  If at the same time, there is an exogenous increase in Chinese saving of 100 billion </w:t>
      </w:r>
      <w:proofErr w:type="gramStart"/>
      <w:r w:rsidRPr="00E047F6">
        <w:rPr>
          <w:rFonts w:ascii="Times New Roman" w:eastAsia="Calibri" w:hAnsi="Times New Roman" w:cs="Times New Roman"/>
          <w:b/>
          <w:lang w:bidi="ar-SA"/>
        </w:rPr>
        <w:t>USD,  and</w:t>
      </w:r>
      <w:proofErr w:type="gramEnd"/>
      <w:r w:rsidRPr="00E047F6">
        <w:rPr>
          <w:rFonts w:ascii="Times New Roman" w:eastAsia="Calibri" w:hAnsi="Times New Roman" w:cs="Times New Roman"/>
          <w:b/>
          <w:lang w:bidi="ar-SA"/>
        </w:rPr>
        <w:t xml:space="preserve"> an exogenous increase in US investment by 50 billion USD,  these changes together can  cause:  </w:t>
      </w:r>
    </w:p>
    <w:p w14:paraId="7A1FF6C0" w14:textId="77777777" w:rsidR="00E047F6" w:rsidRPr="00E047F6" w:rsidRDefault="00E047F6" w:rsidP="00E047F6">
      <w:pPr>
        <w:spacing w:after="0" w:line="240" w:lineRule="auto"/>
        <w:jc w:val="both"/>
        <w:rPr>
          <w:rFonts w:ascii="Times New Roman" w:eastAsia="Calibri" w:hAnsi="Times New Roman" w:cs="Times New Roman"/>
          <w:lang w:bidi="ar-SA"/>
        </w:rPr>
      </w:pPr>
      <w:r w:rsidRPr="00E047F6">
        <w:rPr>
          <w:rFonts w:ascii="Times New Roman" w:eastAsia="Calibri" w:hAnsi="Times New Roman" w:cs="Times New Roman"/>
          <w:lang w:bidi="ar-SA"/>
        </w:rPr>
        <w:t>(a) improvement in the CAB of China and reduction in the (common) interest rate</w:t>
      </w:r>
    </w:p>
    <w:p w14:paraId="374A2CF2" w14:textId="77777777" w:rsidR="00E047F6" w:rsidRPr="00E047F6" w:rsidRDefault="00E047F6" w:rsidP="00E047F6">
      <w:pPr>
        <w:spacing w:after="0" w:line="240" w:lineRule="auto"/>
        <w:jc w:val="both"/>
        <w:rPr>
          <w:rFonts w:ascii="Times New Roman" w:eastAsia="Calibri" w:hAnsi="Times New Roman" w:cs="Times New Roman"/>
          <w:lang w:bidi="ar-SA"/>
        </w:rPr>
      </w:pPr>
      <w:r w:rsidRPr="00E047F6">
        <w:rPr>
          <w:rFonts w:ascii="Times New Roman" w:eastAsia="Calibri" w:hAnsi="Times New Roman" w:cs="Times New Roman"/>
          <w:lang w:bidi="ar-SA"/>
        </w:rPr>
        <w:t xml:space="preserve">(b) improvement in the CAB of China and rise in the interest rate </w:t>
      </w:r>
    </w:p>
    <w:p w14:paraId="33AB09DF" w14:textId="77777777" w:rsidR="00E047F6" w:rsidRPr="00E047F6" w:rsidRDefault="00E047F6" w:rsidP="00E047F6">
      <w:pPr>
        <w:spacing w:after="0" w:line="240" w:lineRule="auto"/>
        <w:jc w:val="both"/>
        <w:rPr>
          <w:rFonts w:ascii="Times New Roman" w:eastAsia="Calibri" w:hAnsi="Times New Roman" w:cs="Times New Roman"/>
          <w:lang w:bidi="ar-SA"/>
        </w:rPr>
      </w:pPr>
      <w:r w:rsidRPr="00E047F6">
        <w:rPr>
          <w:rFonts w:ascii="Times New Roman" w:eastAsia="Calibri" w:hAnsi="Times New Roman" w:cs="Times New Roman"/>
          <w:lang w:bidi="ar-SA"/>
        </w:rPr>
        <w:t xml:space="preserve">(c) deterioration in the CAB of China and reduction in the interest rate </w:t>
      </w:r>
    </w:p>
    <w:p w14:paraId="43A66E34" w14:textId="77777777" w:rsidR="00E047F6" w:rsidRPr="00E047F6" w:rsidRDefault="00E047F6" w:rsidP="00E047F6">
      <w:pPr>
        <w:spacing w:after="0" w:line="240" w:lineRule="auto"/>
        <w:jc w:val="both"/>
        <w:rPr>
          <w:rFonts w:ascii="Times New Roman" w:eastAsia="Calibri" w:hAnsi="Times New Roman" w:cs="Times New Roman"/>
          <w:lang w:bidi="ar-SA"/>
        </w:rPr>
      </w:pPr>
      <w:r w:rsidRPr="00E047F6">
        <w:rPr>
          <w:rFonts w:ascii="Times New Roman" w:eastAsia="Calibri" w:hAnsi="Times New Roman" w:cs="Times New Roman"/>
          <w:lang w:bidi="ar-SA"/>
        </w:rPr>
        <w:t>(d) deterioration in the CAB of China and rise in the interest rate</w:t>
      </w:r>
    </w:p>
    <w:p w14:paraId="62DE9196" w14:textId="77777777" w:rsidR="00E047F6" w:rsidRPr="00E047F6" w:rsidRDefault="00E047F6" w:rsidP="00E047F6">
      <w:pPr>
        <w:spacing w:after="0" w:line="240" w:lineRule="auto"/>
        <w:jc w:val="both"/>
        <w:rPr>
          <w:rFonts w:ascii="Times New Roman" w:eastAsia="Calibri" w:hAnsi="Times New Roman" w:cs="Times New Roman"/>
          <w:lang w:val="en-GB" w:bidi="ar-SA"/>
        </w:rPr>
      </w:pPr>
      <w:r w:rsidRPr="00E047F6">
        <w:rPr>
          <w:rFonts w:ascii="Times New Roman" w:eastAsia="Calibri" w:hAnsi="Times New Roman" w:cs="Times New Roman"/>
          <w:lang w:bidi="ar-SA"/>
        </w:rPr>
        <w:t>(e) none of the above</w:t>
      </w:r>
    </w:p>
    <w:p w14:paraId="26373F41" w14:textId="77777777" w:rsidR="00E047F6" w:rsidRDefault="00E047F6" w:rsidP="00E047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</w:p>
    <w:p w14:paraId="0F841963" w14:textId="19A691E2" w:rsidR="00E047F6" w:rsidRPr="00E047F6" w:rsidRDefault="00E047F6" w:rsidP="00E047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</w:pPr>
      <w:r w:rsidRPr="00E047F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  <w:t xml:space="preserve">The imposition of a tariff by a small country </w:t>
      </w:r>
      <w:r w:rsidRPr="00E047F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bidi="ar-SA"/>
        </w:rPr>
        <w:t>can</w:t>
      </w:r>
      <w:r w:rsidRPr="00E047F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  <w:t xml:space="preserve"> lead to the following changes in CS, PS, and TR:</w:t>
      </w:r>
    </w:p>
    <w:p w14:paraId="59CEA209" w14:textId="77777777" w:rsidR="00E047F6" w:rsidRPr="00E047F6" w:rsidRDefault="00E047F6" w:rsidP="00E047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  <w:r w:rsidRPr="00E047F6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(a)  CS= </w:t>
      </w:r>
      <w:r w:rsidRPr="00E047F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ar-SA"/>
        </w:rPr>
        <w:t>-</w:t>
      </w:r>
      <w:r w:rsidRPr="00E047F6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60, PS=</w:t>
      </w:r>
      <w:proofErr w:type="gramStart"/>
      <w:r w:rsidRPr="00E047F6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80,  TR</w:t>
      </w:r>
      <w:proofErr w:type="gramEnd"/>
      <w:r w:rsidRPr="00E047F6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=20</w:t>
      </w:r>
    </w:p>
    <w:p w14:paraId="672B2083" w14:textId="77777777" w:rsidR="00E047F6" w:rsidRPr="00E047F6" w:rsidRDefault="00E047F6" w:rsidP="00E047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  <w:r w:rsidRPr="00E047F6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(b)  CS= -70, PS=</w:t>
      </w:r>
      <w:proofErr w:type="gramStart"/>
      <w:r w:rsidRPr="00E047F6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50,  TR</w:t>
      </w:r>
      <w:proofErr w:type="gramEnd"/>
      <w:r w:rsidRPr="00E047F6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=20</w:t>
      </w:r>
    </w:p>
    <w:p w14:paraId="7C8B3B58" w14:textId="77777777" w:rsidR="00E047F6" w:rsidRPr="00E047F6" w:rsidRDefault="00E047F6" w:rsidP="00E047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  <w:r w:rsidRPr="00E047F6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(</w:t>
      </w:r>
      <w:proofErr w:type="gramStart"/>
      <w:r w:rsidRPr="00E047F6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c )</w:t>
      </w:r>
      <w:proofErr w:type="gramEnd"/>
      <w:r w:rsidRPr="00E047F6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CS= -80, PS=70,  TR=20</w:t>
      </w:r>
    </w:p>
    <w:p w14:paraId="0470A58B" w14:textId="77777777" w:rsidR="00E047F6" w:rsidRPr="00E047F6" w:rsidRDefault="00E047F6" w:rsidP="00E047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  <w:r w:rsidRPr="00E047F6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(d)  CS= -70, PS=</w:t>
      </w:r>
      <w:proofErr w:type="gramStart"/>
      <w:r w:rsidRPr="00E047F6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50,  TR</w:t>
      </w:r>
      <w:proofErr w:type="gramEnd"/>
      <w:r w:rsidRPr="00E047F6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=10</w:t>
      </w:r>
    </w:p>
    <w:p w14:paraId="708B81A9" w14:textId="170A6205" w:rsidR="00E047F6" w:rsidRDefault="00E047F6" w:rsidP="00E047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  <w:r w:rsidRPr="00E047F6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(</w:t>
      </w:r>
      <w:proofErr w:type="gramStart"/>
      <w:r w:rsidRPr="00E047F6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>e )</w:t>
      </w:r>
      <w:proofErr w:type="gramEnd"/>
      <w:r w:rsidRPr="00E047F6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 xml:space="preserve"> none of the above</w:t>
      </w:r>
    </w:p>
    <w:p w14:paraId="045F2247" w14:textId="50B2A3B5" w:rsidR="00C278A4" w:rsidRDefault="00C278A4" w:rsidP="00E047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</w:p>
    <w:p w14:paraId="7AF1853D" w14:textId="33164BCC" w:rsidR="00C278A4" w:rsidRP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lang w:bidi="ar-SA"/>
        </w:rPr>
      </w:pPr>
      <w:r w:rsidRPr="00C278A4">
        <w:rPr>
          <w:rFonts w:ascii="Times New Roman" w:eastAsia="Calibri" w:hAnsi="Times New Roman" w:cs="Times New Roman"/>
          <w:b/>
          <w:bCs/>
          <w:lang w:bidi="ar-SA"/>
        </w:rPr>
        <w:lastRenderedPageBreak/>
        <w:t xml:space="preserve">If a country is small and it moves from autarky to open capital markets, then it is certain that: </w:t>
      </w:r>
    </w:p>
    <w:p w14:paraId="1E916FD2" w14:textId="77777777" w:rsidR="00C278A4" w:rsidRP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bidi="ar-SA"/>
        </w:rPr>
      </w:pPr>
      <w:r w:rsidRPr="00C278A4">
        <w:rPr>
          <w:rFonts w:ascii="Times New Roman" w:eastAsia="Calibri" w:hAnsi="Times New Roman" w:cs="Times New Roman"/>
          <w:lang w:bidi="ar-SA"/>
        </w:rPr>
        <w:t xml:space="preserve">(a)  saving will increase and investment decrease </w:t>
      </w:r>
    </w:p>
    <w:p w14:paraId="4C7B8C1A" w14:textId="77777777" w:rsidR="00C278A4" w:rsidRP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bidi="ar-SA"/>
        </w:rPr>
      </w:pPr>
      <w:r w:rsidRPr="00C278A4">
        <w:rPr>
          <w:rFonts w:ascii="Times New Roman" w:eastAsia="Calibri" w:hAnsi="Times New Roman" w:cs="Times New Roman"/>
          <w:lang w:bidi="ar-SA"/>
        </w:rPr>
        <w:t xml:space="preserve">(b) saving and investment will increase </w:t>
      </w:r>
    </w:p>
    <w:p w14:paraId="3ABA9FDB" w14:textId="77777777" w:rsidR="00C278A4" w:rsidRP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bidi="ar-SA"/>
        </w:rPr>
      </w:pPr>
      <w:r w:rsidRPr="00C278A4">
        <w:rPr>
          <w:rFonts w:ascii="Times New Roman" w:eastAsia="Calibri" w:hAnsi="Times New Roman" w:cs="Times New Roman"/>
          <w:lang w:bidi="ar-SA"/>
        </w:rPr>
        <w:t xml:space="preserve">(c) saving and investment will decrease </w:t>
      </w:r>
    </w:p>
    <w:p w14:paraId="2493694E" w14:textId="77777777" w:rsidR="00C278A4" w:rsidRP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bidi="ar-SA"/>
        </w:rPr>
      </w:pPr>
      <w:r w:rsidRPr="00C278A4">
        <w:rPr>
          <w:rFonts w:ascii="Times New Roman" w:eastAsia="Calibri" w:hAnsi="Times New Roman" w:cs="Times New Roman"/>
          <w:lang w:bidi="ar-SA"/>
        </w:rPr>
        <w:t xml:space="preserve">(d)  saving will decrease and investment increase </w:t>
      </w:r>
    </w:p>
    <w:p w14:paraId="463B9985" w14:textId="77777777" w:rsidR="00C278A4" w:rsidRP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bidi="ar-SA"/>
        </w:rPr>
      </w:pPr>
      <w:r w:rsidRPr="00C278A4">
        <w:rPr>
          <w:rFonts w:ascii="Times New Roman" w:eastAsia="Calibri" w:hAnsi="Times New Roman" w:cs="Times New Roman"/>
          <w:lang w:bidi="ar-SA"/>
        </w:rPr>
        <w:t>(e)  none of the above</w:t>
      </w:r>
    </w:p>
    <w:p w14:paraId="703F2D25" w14:textId="77777777" w:rsidR="00C278A4" w:rsidRPr="00E047F6" w:rsidRDefault="00C278A4" w:rsidP="00E047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</w:p>
    <w:p w14:paraId="0764A3BC" w14:textId="77777777" w:rsidR="00C278A4" w:rsidRPr="00C278A4" w:rsidRDefault="00C278A4" w:rsidP="00C278A4">
      <w:pPr>
        <w:spacing w:after="0" w:line="240" w:lineRule="auto"/>
        <w:rPr>
          <w:rFonts w:ascii="Times New Roman" w:eastAsia="Calibri" w:hAnsi="Times New Roman" w:cs="Times New Roman"/>
          <w:b/>
          <w:lang w:val="en-GB" w:bidi="ar-SA"/>
        </w:rPr>
      </w:pPr>
      <w:r w:rsidRPr="00C278A4">
        <w:rPr>
          <w:rFonts w:ascii="Times New Roman" w:eastAsia="Calibri" w:hAnsi="Times New Roman" w:cs="Times New Roman"/>
          <w:b/>
          <w:lang w:val="en-GB" w:bidi="ar-SA"/>
        </w:rPr>
        <w:t xml:space="preserve">Consider a Specific Factors Model in which skilled labour is the mobile factor, and unskilled labour and capital are the specific factors. Then, </w:t>
      </w:r>
      <w:proofErr w:type="gramStart"/>
      <w:r w:rsidRPr="00C278A4">
        <w:rPr>
          <w:rFonts w:ascii="Times New Roman" w:eastAsia="Calibri" w:hAnsi="Times New Roman" w:cs="Times New Roman"/>
          <w:b/>
          <w:lang w:val="en-GB" w:bidi="ar-SA"/>
        </w:rPr>
        <w:t>as a result of</w:t>
      </w:r>
      <w:proofErr w:type="gramEnd"/>
      <w:r w:rsidRPr="00C278A4">
        <w:rPr>
          <w:rFonts w:ascii="Times New Roman" w:eastAsia="Calibri" w:hAnsi="Times New Roman" w:cs="Times New Roman"/>
          <w:b/>
          <w:lang w:val="en-GB" w:bidi="ar-SA"/>
        </w:rPr>
        <w:t xml:space="preserve"> skilled workers migration from country A to country B, the following changes in the incomes of unskilled workers, skilled workers, and capitalists </w:t>
      </w:r>
      <w:r w:rsidRPr="00C278A4">
        <w:rPr>
          <w:rFonts w:ascii="Times New Roman" w:eastAsia="Calibri" w:hAnsi="Times New Roman" w:cs="Times New Roman"/>
          <w:b/>
          <w:u w:val="single"/>
          <w:lang w:val="en-GB" w:bidi="ar-SA"/>
        </w:rPr>
        <w:t>are possible</w:t>
      </w:r>
      <w:r w:rsidRPr="00C278A4">
        <w:rPr>
          <w:rFonts w:ascii="Times New Roman" w:eastAsia="Calibri" w:hAnsi="Times New Roman" w:cs="Times New Roman"/>
          <w:b/>
          <w:lang w:val="en-GB" w:bidi="ar-SA"/>
        </w:rPr>
        <w:t xml:space="preserve"> in country </w:t>
      </w:r>
      <w:r w:rsidRPr="00C278A4">
        <w:rPr>
          <w:rFonts w:ascii="Times New Roman" w:eastAsia="Calibri" w:hAnsi="Times New Roman" w:cs="Times New Roman"/>
          <w:b/>
          <w:u w:val="single"/>
          <w:lang w:val="en-GB" w:bidi="ar-SA"/>
        </w:rPr>
        <w:t>B</w:t>
      </w:r>
      <w:r w:rsidRPr="00C278A4">
        <w:rPr>
          <w:rFonts w:ascii="Times New Roman" w:eastAsia="Calibri" w:hAnsi="Times New Roman" w:cs="Times New Roman"/>
          <w:b/>
          <w:lang w:val="en-GB" w:bidi="ar-SA"/>
        </w:rPr>
        <w:t>:</w:t>
      </w:r>
    </w:p>
    <w:p w14:paraId="3AEA0610" w14:textId="77777777" w:rsidR="00C278A4" w:rsidRPr="00C278A4" w:rsidRDefault="00C278A4" w:rsidP="00C278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en-GB" w:bidi="ar-SA"/>
        </w:rPr>
      </w:pPr>
      <w:r w:rsidRPr="00C278A4">
        <w:rPr>
          <w:rFonts w:ascii="Times New Roman" w:eastAsia="Calibri" w:hAnsi="Times New Roman" w:cs="Times New Roman"/>
          <w:lang w:val="en-GB" w:bidi="ar-SA"/>
        </w:rPr>
        <w:t>Unskilled workers lose 50, skilled workers lose 20, and capitalists gain 80.</w:t>
      </w:r>
    </w:p>
    <w:p w14:paraId="3EF77871" w14:textId="77777777" w:rsidR="00C278A4" w:rsidRPr="00C278A4" w:rsidRDefault="00C278A4" w:rsidP="00C278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en-GB" w:bidi="ar-SA"/>
        </w:rPr>
      </w:pPr>
      <w:bookmarkStart w:id="0" w:name="_Hlk57713768"/>
      <w:r w:rsidRPr="00C278A4">
        <w:rPr>
          <w:rFonts w:ascii="Times New Roman" w:eastAsia="Calibri" w:hAnsi="Times New Roman" w:cs="Times New Roman"/>
          <w:lang w:val="en-GB" w:bidi="ar-SA"/>
        </w:rPr>
        <w:t>Unskilled workers gain 10, skilled workers lose 70, and capitalists gain 60.</w:t>
      </w:r>
    </w:p>
    <w:bookmarkEnd w:id="0"/>
    <w:p w14:paraId="36D45EB8" w14:textId="77777777" w:rsidR="00C278A4" w:rsidRPr="00C278A4" w:rsidRDefault="00C278A4" w:rsidP="00C278A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lang w:val="en-GB" w:bidi="ar-SA"/>
        </w:rPr>
      </w:pPr>
      <w:r w:rsidRPr="00C278A4">
        <w:rPr>
          <w:rFonts w:ascii="Times New Roman" w:eastAsia="Calibri" w:hAnsi="Times New Roman" w:cs="Times New Roman"/>
          <w:bCs/>
          <w:lang w:val="en-GB" w:bidi="ar-SA"/>
        </w:rPr>
        <w:t xml:space="preserve">Unskilled </w:t>
      </w:r>
      <w:r w:rsidRPr="00C278A4">
        <w:rPr>
          <w:rFonts w:ascii="Times New Roman" w:eastAsia="Calibri" w:hAnsi="Times New Roman" w:cs="Times New Roman"/>
          <w:b/>
          <w:lang w:val="en-GB" w:bidi="ar-SA"/>
        </w:rPr>
        <w:t>w</w:t>
      </w:r>
      <w:r w:rsidRPr="00C278A4">
        <w:rPr>
          <w:rFonts w:ascii="Times New Roman" w:eastAsia="Calibri" w:hAnsi="Times New Roman" w:cs="Times New Roman"/>
          <w:lang w:val="en-GB" w:bidi="ar-SA"/>
        </w:rPr>
        <w:t xml:space="preserve">orkers gain </w:t>
      </w:r>
      <w:proofErr w:type="gramStart"/>
      <w:r w:rsidRPr="00C278A4">
        <w:rPr>
          <w:rFonts w:ascii="Times New Roman" w:eastAsia="Calibri" w:hAnsi="Times New Roman" w:cs="Times New Roman"/>
          <w:lang w:val="en-GB" w:bidi="ar-SA"/>
        </w:rPr>
        <w:t>30,  skilled</w:t>
      </w:r>
      <w:proofErr w:type="gramEnd"/>
      <w:r w:rsidRPr="00C278A4">
        <w:rPr>
          <w:rFonts w:ascii="Times New Roman" w:eastAsia="Calibri" w:hAnsi="Times New Roman" w:cs="Times New Roman"/>
          <w:lang w:val="en-GB" w:bidi="ar-SA"/>
        </w:rPr>
        <w:t xml:space="preserve"> workers lose 40, and capitalists gain 20.</w:t>
      </w:r>
    </w:p>
    <w:p w14:paraId="0C428041" w14:textId="77777777" w:rsidR="00C278A4" w:rsidRPr="00C278A4" w:rsidRDefault="00C278A4" w:rsidP="00C278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en-GB" w:bidi="ar-SA"/>
        </w:rPr>
      </w:pPr>
      <w:r w:rsidRPr="00C278A4">
        <w:rPr>
          <w:rFonts w:ascii="Times New Roman" w:eastAsia="Calibri" w:hAnsi="Times New Roman" w:cs="Times New Roman"/>
          <w:lang w:val="en-GB" w:bidi="ar-SA"/>
        </w:rPr>
        <w:t>Unskilled workers gain 70, skilled workers lose 90, and capitalists gain 20.</w:t>
      </w:r>
    </w:p>
    <w:p w14:paraId="6E3EF50F" w14:textId="77777777" w:rsidR="00C278A4" w:rsidRPr="00C278A4" w:rsidRDefault="00C278A4" w:rsidP="00C278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en-GB" w:bidi="ar-SA"/>
        </w:rPr>
      </w:pPr>
      <w:r w:rsidRPr="00C278A4">
        <w:rPr>
          <w:rFonts w:ascii="Times New Roman" w:eastAsia="Calibri" w:hAnsi="Times New Roman" w:cs="Times New Roman"/>
          <w:lang w:val="en-GB" w:bidi="ar-SA"/>
        </w:rPr>
        <w:t>None of the above</w:t>
      </w:r>
    </w:p>
    <w:p w14:paraId="38C1FC95" w14:textId="77777777" w:rsidR="00DC19F3" w:rsidRDefault="00DC19F3"/>
    <w:sectPr w:rsidR="00DC19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292C"/>
    <w:multiLevelType w:val="hybridMultilevel"/>
    <w:tmpl w:val="B0205F92"/>
    <w:lvl w:ilvl="0" w:tplc="30C07D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D21027"/>
    <w:multiLevelType w:val="hybridMultilevel"/>
    <w:tmpl w:val="53D0A362"/>
    <w:lvl w:ilvl="0" w:tplc="AB78B738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7200C"/>
    <w:multiLevelType w:val="hybridMultilevel"/>
    <w:tmpl w:val="0D4A507C"/>
    <w:lvl w:ilvl="0" w:tplc="2D5EC90A">
      <w:start w:val="1"/>
      <w:numFmt w:val="lowerLetter"/>
      <w:lvlText w:val="(%1)"/>
      <w:lvlJc w:val="left"/>
      <w:pPr>
        <w:ind w:left="405" w:hanging="40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C93AE4"/>
    <w:multiLevelType w:val="hybridMultilevel"/>
    <w:tmpl w:val="D6C284E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3B5DBB"/>
    <w:multiLevelType w:val="hybridMultilevel"/>
    <w:tmpl w:val="293AF54E"/>
    <w:lvl w:ilvl="0" w:tplc="6AF6D3E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82010">
    <w:abstractNumId w:val="4"/>
  </w:num>
  <w:num w:numId="2" w16cid:durableId="840120060">
    <w:abstractNumId w:val="3"/>
  </w:num>
  <w:num w:numId="3" w16cid:durableId="472913351">
    <w:abstractNumId w:val="0"/>
  </w:num>
  <w:num w:numId="4" w16cid:durableId="592010188">
    <w:abstractNumId w:val="2"/>
  </w:num>
  <w:num w:numId="5" w16cid:durableId="200154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F6"/>
    <w:rsid w:val="00C278A4"/>
    <w:rsid w:val="00DC19F3"/>
    <w:rsid w:val="00E0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AF27"/>
  <w15:chartTrackingRefBased/>
  <w15:docId w15:val="{B18AFD85-DA39-414B-80DE-D9C66F71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MOUTOS</dc:creator>
  <cp:keywords/>
  <dc:description/>
  <cp:lastModifiedBy>THOMAS MOUTOS</cp:lastModifiedBy>
  <cp:revision>2</cp:revision>
  <dcterms:created xsi:type="dcterms:W3CDTF">2023-01-18T06:47:00Z</dcterms:created>
  <dcterms:modified xsi:type="dcterms:W3CDTF">2023-01-18T06:47:00Z</dcterms:modified>
</cp:coreProperties>
</file>