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Arial" w:hAnsi="Arial" w:eastAsia="Arial" w:cs="Arial"/>
          <w:b/>
          <w:color w:val="292929"/>
          <w:sz w:val="21"/>
          <w:szCs w:val="21"/>
          <w:highlight w:val="white"/>
          <w:lang w:val="el-GR"/>
        </w:rPr>
      </w:pPr>
      <w:r>
        <w:drawing>
          <wp:inline distT="0" distB="0" distL="114300" distR="114300">
            <wp:extent cx="1214120" cy="1141730"/>
            <wp:effectExtent l="0" t="0" r="5080" b="0"/>
            <wp:docPr id="7174" name="Picture 4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41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rcRect l="9863" t="-1263" r="9331" b="-5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14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l-GR"/>
        </w:rPr>
        <w:t xml:space="preserve">            </w:t>
      </w:r>
      <w:r>
        <w:drawing>
          <wp:inline distT="0" distB="0" distL="114300" distR="114300">
            <wp:extent cx="2428875" cy="910590"/>
            <wp:effectExtent l="0" t="0" r="9525" b="3810"/>
            <wp:docPr id="7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1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eastAsia="Arial" w:asciiTheme="minorHAnsi" w:hAnsiTheme="minorHAnsi" w:cstheme="minorHAnsi"/>
          <w:b/>
          <w:color w:val="002060"/>
          <w:sz w:val="24"/>
          <w:szCs w:val="24"/>
        </w:rPr>
      </w:pP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70C0"/>
          <w:spacing w:val="0"/>
          <w:kern w:val="44"/>
          <w:sz w:val="40"/>
          <w:szCs w:val="40"/>
          <w:shd w:val="clear" w:fill="FFFFFF"/>
          <w:lang w:val="el-GR" w:eastAsia="zh-CN" w:bidi="ar"/>
        </w:rPr>
      </w:pP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70C0"/>
          <w:spacing w:val="0"/>
          <w:kern w:val="44"/>
          <w:sz w:val="40"/>
          <w:szCs w:val="40"/>
          <w:shd w:val="clear" w:fill="FFFFFF"/>
          <w:lang w:val="el-GR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70C0"/>
          <w:spacing w:val="0"/>
          <w:kern w:val="44"/>
          <w:sz w:val="40"/>
          <w:szCs w:val="40"/>
          <w:shd w:val="clear" w:fill="FFFFFF"/>
          <w:lang w:val="el-GR" w:eastAsia="zh-CN" w:bidi="ar"/>
        </w:rPr>
        <w:t>ΔΙΑΡΘΡΩΣΗ ΚΑΙ ΠΡΟΒΛΗΜΑΤΑ ΤΗΣ ΕΛΛΗΝΙΚΗΣ ΟΙΚΟΝΟΜΙΑΣ 2022-2023)</w:t>
      </w:r>
    </w:p>
    <w:p>
      <w:pPr>
        <w:tabs>
          <w:tab w:val="left" w:pos="375"/>
        </w:tabs>
        <w:spacing w:after="0" w:line="240" w:lineRule="auto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70C0"/>
          <w:spacing w:val="0"/>
          <w:kern w:val="44"/>
          <w:sz w:val="40"/>
          <w:szCs w:val="40"/>
          <w:u w:val="single"/>
          <w:shd w:val="clear" w:fill="FFFFFF"/>
          <w:lang w:val="en-US" w:eastAsia="zh-CN" w:bidi="ar"/>
        </w:rPr>
      </w:pPr>
    </w:p>
    <w:p>
      <w:pPr>
        <w:tabs>
          <w:tab w:val="left" w:pos="375"/>
        </w:tabs>
        <w:spacing w:after="0" w:line="240" w:lineRule="auto"/>
        <w:jc w:val="center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70C0"/>
          <w:spacing w:val="0"/>
          <w:kern w:val="44"/>
          <w:sz w:val="40"/>
          <w:szCs w:val="40"/>
          <w:u w:val="single"/>
          <w:shd w:val="clear" w:fill="FFFFFF"/>
          <w:lang w:val="el-GR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70C0"/>
          <w:spacing w:val="0"/>
          <w:kern w:val="44"/>
          <w:sz w:val="40"/>
          <w:szCs w:val="40"/>
          <w:u w:val="single"/>
          <w:shd w:val="clear" w:fill="FFFFFF"/>
          <w:lang w:val="en-US" w:eastAsia="zh-CN" w:bidi="ar"/>
        </w:rPr>
        <w:t xml:space="preserve">Videos - 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70C0"/>
          <w:spacing w:val="0"/>
          <w:kern w:val="44"/>
          <w:sz w:val="40"/>
          <w:szCs w:val="40"/>
          <w:u w:val="single"/>
          <w:shd w:val="clear" w:fill="FFFFFF"/>
          <w:lang w:val="el-GR" w:eastAsia="zh-CN" w:bidi="ar"/>
        </w:rPr>
        <w:t>Τροφή για σκέψη</w:t>
      </w:r>
    </w:p>
    <w:p>
      <w:pPr>
        <w:tabs>
          <w:tab w:val="left" w:pos="375"/>
        </w:tabs>
        <w:spacing w:after="0" w:line="240" w:lineRule="auto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8"/>
          <w:szCs w:val="48"/>
          <w:shd w:val="clear" w:fill="FFFFFF"/>
          <w:lang w:val="el-GR" w:eastAsia="zh-CN" w:bidi="ar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sz w:val="40"/>
          <w:szCs w:val="40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sz w:val="40"/>
          <w:szCs w:val="40"/>
          <w:bdr w:val="none" w:color="auto" w:sz="0" w:space="0"/>
          <w:shd w:val="clear" w:fill="FFFFFF"/>
        </w:rPr>
        <w:t>DEF VII - 20 Years Euro Global Outlook</w:t>
      </w:r>
    </w:p>
    <w:p>
      <w:pPr>
        <w:tabs>
          <w:tab w:val="left" w:pos="375"/>
        </w:tabs>
        <w:spacing w:after="0" w:line="240" w:lineRule="auto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 w:bidi="ar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 w:bidi="ar"/>
        </w:rPr>
        <w:fldChar w:fldCharType="begin"/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 w:bidi="ar"/>
        </w:rPr>
        <w:instrText xml:space="preserve"> HYPERLINK "https://www.youtube.com/watch?v=ytXlu-QajMM" </w:instrTex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 w:bidi="ar"/>
        </w:rPr>
        <w:fldChar w:fldCharType="separate"/>
      </w:r>
      <w:r>
        <w:rPr>
          <w:rStyle w:val="10"/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 w:bidi="ar"/>
        </w:rPr>
        <w:t>https://www.youtube.com/watch?v=ytXlu-QajMM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 w:bidi="ar"/>
        </w:rPr>
        <w:fldChar w:fldCharType="end"/>
      </w:r>
    </w:p>
    <w:p>
      <w:pPr>
        <w:tabs>
          <w:tab w:val="left" w:pos="375"/>
        </w:tabs>
        <w:spacing w:after="0" w:line="240" w:lineRule="auto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 w:bidi="ar"/>
        </w:rPr>
      </w:pPr>
    </w:p>
    <w:p>
      <w:pPr>
        <w:tabs>
          <w:tab w:val="left" w:pos="375"/>
        </w:tabs>
        <w:spacing w:after="0" w:line="240" w:lineRule="auto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 w:bidi="ar"/>
        </w:rPr>
      </w:pPr>
    </w:p>
    <w:p>
      <w:pPr>
        <w:numPr>
          <w:ilvl w:val="0"/>
          <w:numId w:val="1"/>
        </w:numPr>
        <w:tabs>
          <w:tab w:val="left" w:pos="375"/>
        </w:tabs>
        <w:spacing w:after="0" w:line="240" w:lineRule="auto"/>
        <w:ind w:left="0" w:leftChars="0" w:firstLine="0" w:firstLineChars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 w:bidi="ar"/>
        </w:rPr>
      </w:pPr>
      <w:r>
        <w:rPr>
          <w:rFonts w:hint="default" w:ascii="sans-serif" w:hAnsi="sans-serif" w:eastAsia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/>
        </w:rPr>
        <w:t>Πέρα από τη λιτότητα: Σύνοψη και προοπτικές για το μέλλον</w:t>
      </w:r>
    </w:p>
    <w:p>
      <w:pPr>
        <w:numPr>
          <w:numId w:val="0"/>
        </w:numPr>
        <w:tabs>
          <w:tab w:val="left" w:pos="375"/>
        </w:tabs>
        <w:spacing w:after="0" w:line="240" w:lineRule="auto"/>
        <w:jc w:val="both"/>
        <w:rPr>
          <w:rFonts w:hint="default" w:ascii="sans-serif" w:hAnsi="sans-serif" w:eastAsia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/>
        </w:rPr>
      </w:pPr>
      <w:r>
        <w:rPr>
          <w:rFonts w:hint="default" w:ascii="sans-serif" w:hAnsi="sans-serif" w:eastAsia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/>
        </w:rPr>
        <w:fldChar w:fldCharType="begin"/>
      </w:r>
      <w:r>
        <w:rPr>
          <w:rFonts w:hint="default" w:ascii="sans-serif" w:hAnsi="sans-serif" w:eastAsia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/>
        </w:rPr>
        <w:instrText xml:space="preserve"> HYPERLINK "https://www.blod.gr/lectures/pera-apo-ti-litotita-synopsi-kai-prooptikes-gia-to-mellon/" </w:instrText>
      </w:r>
      <w:r>
        <w:rPr>
          <w:rFonts w:hint="default" w:ascii="sans-serif" w:hAnsi="sans-serif" w:eastAsia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/>
        </w:rPr>
        <w:fldChar w:fldCharType="separate"/>
      </w:r>
      <w:r>
        <w:rPr>
          <w:rStyle w:val="10"/>
          <w:rFonts w:hint="default" w:ascii="sans-serif" w:hAnsi="sans-serif" w:eastAsia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/>
        </w:rPr>
        <w:t>https://www.blod.gr/lectures/pera-apo-ti-litotita-synopsi-kai-prooptikes-gia-to-mellon/</w:t>
      </w:r>
      <w:r>
        <w:rPr>
          <w:rFonts w:hint="default" w:ascii="sans-serif" w:hAnsi="sans-serif" w:eastAsia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/>
        </w:rPr>
        <w:fldChar w:fldCharType="end"/>
      </w:r>
    </w:p>
    <w:p>
      <w:pPr>
        <w:numPr>
          <w:numId w:val="0"/>
        </w:numPr>
        <w:tabs>
          <w:tab w:val="left" w:pos="375"/>
        </w:tabs>
        <w:spacing w:after="0" w:line="240" w:lineRule="auto"/>
        <w:jc w:val="both"/>
        <w:rPr>
          <w:rFonts w:hint="default" w:ascii="sans-serif" w:hAnsi="sans-serif" w:eastAsia="sans-serif"/>
          <w:b/>
          <w:bCs/>
          <w:i w:val="0"/>
          <w:iCs w:val="0"/>
          <w:caps w:val="0"/>
          <w:color w:val="0F0F0F"/>
          <w:spacing w:val="0"/>
          <w:kern w:val="44"/>
          <w:sz w:val="40"/>
          <w:szCs w:val="40"/>
          <w:shd w:val="clear" w:fill="FFFFFF"/>
          <w:lang w:val="el-GR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sans-serif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E4605"/>
    <w:multiLevelType w:val="singleLevel"/>
    <w:tmpl w:val="446E46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FE"/>
    <w:rsid w:val="001071F7"/>
    <w:rsid w:val="0016088C"/>
    <w:rsid w:val="00171189"/>
    <w:rsid w:val="001823D9"/>
    <w:rsid w:val="00623880"/>
    <w:rsid w:val="006D0AFE"/>
    <w:rsid w:val="0073504B"/>
    <w:rsid w:val="00A43CF1"/>
    <w:rsid w:val="00C94D85"/>
    <w:rsid w:val="00D84383"/>
    <w:rsid w:val="00DA14D1"/>
    <w:rsid w:val="00F95BAD"/>
    <w:rsid w:val="0160430C"/>
    <w:rsid w:val="031E3027"/>
    <w:rsid w:val="03FD6E48"/>
    <w:rsid w:val="089E5244"/>
    <w:rsid w:val="0CEF3111"/>
    <w:rsid w:val="1780754D"/>
    <w:rsid w:val="186B0C0A"/>
    <w:rsid w:val="188B628A"/>
    <w:rsid w:val="1A7F369B"/>
    <w:rsid w:val="1B621DF1"/>
    <w:rsid w:val="26EB090F"/>
    <w:rsid w:val="2A3F69A3"/>
    <w:rsid w:val="3172765E"/>
    <w:rsid w:val="448E258E"/>
    <w:rsid w:val="49D504C2"/>
    <w:rsid w:val="4A671130"/>
    <w:rsid w:val="50BD11DD"/>
    <w:rsid w:val="540E0CE2"/>
    <w:rsid w:val="5C514191"/>
    <w:rsid w:val="5C7E4D7B"/>
    <w:rsid w:val="70292F5C"/>
    <w:rsid w:val="732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4"/>
    <w:next w:val="4"/>
    <w:link w:val="12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l-GR" w:eastAsia="el-GR" w:bidi="ar-SA"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0">
    <w:name w:val="Hyperlink"/>
    <w:basedOn w:val="5"/>
    <w:semiHidden/>
    <w:unhideWhenUsed/>
    <w:uiPriority w:val="99"/>
    <w:rPr>
      <w:color w:val="0000FF"/>
      <w:u w:val="single"/>
    </w:rPr>
  </w:style>
  <w:style w:type="paragraph" w:styleId="11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12">
    <w:name w:val="Επικεφαλίδα 3 Char"/>
    <w:basedOn w:val="5"/>
    <w:link w:val="3"/>
    <w:qFormat/>
    <w:uiPriority w:val="0"/>
    <w:rPr>
      <w:rFonts w:ascii="Times New Roman" w:hAnsi="Times New Roman" w:eastAsia="Times New Roman" w:cs="Times New Roman"/>
      <w:b/>
      <w:sz w:val="28"/>
      <w:szCs w:val="28"/>
      <w:lang w:eastAsia="el-GR"/>
    </w:rPr>
  </w:style>
  <w:style w:type="character" w:customStyle="1" w:styleId="13">
    <w:name w:val="Κείμενο πλαισίου Ch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321</Words>
  <Characters>1734</Characters>
  <Lines>14</Lines>
  <Paragraphs>4</Paragraphs>
  <TotalTime>31</TotalTime>
  <ScaleCrop>false</ScaleCrop>
  <LinksUpToDate>false</LinksUpToDate>
  <CharactersWithSpaces>2051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2022-07-14T12:38:00Z</dcterms:created>
  <dc:creator>k.gkravas</dc:creator>
  <cp:lastModifiedBy>user</cp:lastModifiedBy>
  <cp:lastPrinted>2022-07-14T13:23:00Z</cp:lastPrinted>
  <dcterms:modified xsi:type="dcterms:W3CDTF">2023-06-01T07:31:24Z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D97BD4EB16E44339962B865A527B447F</vt:lpwstr>
  </property>
</Properties>
</file>