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eastAsia="en-US"/>
        </w:rPr>
        <w:id w:val="-2102014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8522"/>
          </w:tblGrid>
          <w:tr w:rsidR="0062249C">
            <w:trPr>
              <w:trHeight w:val="2880"/>
              <w:jc w:val="center"/>
            </w:trPr>
            <w:sdt>
              <w:sdtPr>
                <w:rPr>
                  <w:rFonts w:asciiTheme="majorHAnsi" w:eastAsiaTheme="majorEastAsia" w:hAnsiTheme="majorHAnsi" w:cstheme="majorBidi"/>
                  <w:caps/>
                  <w:lang w:eastAsia="en-US"/>
                </w:rPr>
                <w:alias w:val="Εταιρεία"/>
                <w:id w:val="15524243"/>
                <w:placeholder>
                  <w:docPart w:val="CB5EE0C9E71C46638FDDAA9A3CE6BC93"/>
                </w:placeholder>
                <w:dataBinding w:prefixMappings="xmlns:ns0='http://schemas.openxmlformats.org/officeDocument/2006/extended-properties'" w:xpath="/ns0:Properties[1]/ns0:Company[1]" w:storeItemID="{6668398D-A668-4E3E-A5EB-62B293D839F1}"/>
                <w:text/>
              </w:sdtPr>
              <w:sdtEndPr>
                <w:rPr>
                  <w:lang w:eastAsia="el-GR"/>
                </w:rPr>
              </w:sdtEndPr>
              <w:sdtContent>
                <w:tc>
                  <w:tcPr>
                    <w:tcW w:w="5000" w:type="pct"/>
                  </w:tcPr>
                  <w:p w:rsidR="0062249C" w:rsidRDefault="0062249C" w:rsidP="0062249C">
                    <w:pPr>
                      <w:pStyle w:val="a4"/>
                      <w:jc w:val="center"/>
                      <w:rPr>
                        <w:rFonts w:asciiTheme="majorHAnsi" w:eastAsiaTheme="majorEastAsia" w:hAnsiTheme="majorHAnsi" w:cstheme="majorBidi"/>
                        <w:caps/>
                      </w:rPr>
                    </w:pPr>
                    <w:r>
                      <w:rPr>
                        <w:rFonts w:asciiTheme="majorHAnsi" w:eastAsiaTheme="majorEastAsia" w:hAnsiTheme="majorHAnsi" w:cstheme="majorBidi"/>
                        <w:caps/>
                      </w:rPr>
                      <w:t>οικονομικο πανεπιστημιο αθηνων</w:t>
                    </w:r>
                  </w:p>
                </w:tc>
              </w:sdtContent>
            </w:sdt>
          </w:tr>
          <w:tr w:rsidR="0062249C">
            <w:trPr>
              <w:trHeight w:val="1440"/>
              <w:jc w:val="center"/>
            </w:trPr>
            <w:sdt>
              <w:sdtPr>
                <w:rPr>
                  <w:rFonts w:asciiTheme="majorHAnsi" w:eastAsiaTheme="majorEastAsia" w:hAnsiTheme="majorHAnsi" w:cstheme="majorBidi"/>
                  <w:sz w:val="80"/>
                  <w:szCs w:val="80"/>
                </w:rPr>
                <w:alias w:val="Τίτλος"/>
                <w:id w:val="15524250"/>
                <w:placeholder>
                  <w:docPart w:val="061ACE570D204DD590D59BA06F1A6A7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2249C" w:rsidRDefault="0062249C" w:rsidP="0062249C">
                    <w:pPr>
                      <w:pStyle w:val="a4"/>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Η ΟΙΚΟΝΟΜΙΚΗ ΠΟΡΕΙΑ ΕΛΛΑΔΑΣ- ΒΟΥΛΓΑΡΙΑΣ ΜΕΣΑ ΣΤΟΝ ΧΡΟΝΟ</w:t>
                    </w:r>
                  </w:p>
                </w:tc>
              </w:sdtContent>
            </w:sdt>
          </w:tr>
          <w:tr w:rsidR="0062249C">
            <w:trPr>
              <w:trHeight w:val="720"/>
              <w:jc w:val="center"/>
            </w:trPr>
            <w:sdt>
              <w:sdtPr>
                <w:rPr>
                  <w:rFonts w:asciiTheme="majorHAnsi" w:eastAsiaTheme="majorEastAsia" w:hAnsiTheme="majorHAnsi" w:cstheme="majorBidi"/>
                  <w:sz w:val="44"/>
                  <w:szCs w:val="44"/>
                </w:rPr>
                <w:alias w:val="Υπότιτλος"/>
                <w:id w:val="15524255"/>
                <w:placeholder>
                  <w:docPart w:val="F7E6872BC21A43A88D00593AAB6CBF55"/>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2249C" w:rsidRDefault="0062249C" w:rsidP="0062249C">
                    <w:pPr>
                      <w:pStyle w:val="a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ΕΡΓΑΣΙΑ ΣΤΟ ΜΑΘΗΜΑ ΤΗΣ ΕΛΛΗΝΙΚΗΣ ΟΙΚΟΝΟΜΙΚΗΣ ΙΣΤΟΡΙΑΣ</w:t>
                    </w:r>
                  </w:p>
                </w:tc>
              </w:sdtContent>
            </w:sdt>
          </w:tr>
          <w:tr w:rsidR="0062249C">
            <w:trPr>
              <w:trHeight w:val="360"/>
              <w:jc w:val="center"/>
            </w:trPr>
            <w:tc>
              <w:tcPr>
                <w:tcW w:w="5000" w:type="pct"/>
                <w:vAlign w:val="center"/>
              </w:tcPr>
              <w:p w:rsidR="0062249C" w:rsidRDefault="0062249C">
                <w:pPr>
                  <w:pStyle w:val="a4"/>
                  <w:jc w:val="center"/>
                </w:pPr>
              </w:p>
            </w:tc>
          </w:tr>
          <w:tr w:rsidR="0062249C">
            <w:trPr>
              <w:trHeight w:val="360"/>
              <w:jc w:val="center"/>
            </w:trPr>
            <w:sdt>
              <w:sdtPr>
                <w:rPr>
                  <w:b/>
                  <w:bCs/>
                </w:rPr>
                <w:alias w:val="Συντάκτης"/>
                <w:id w:val="15524260"/>
                <w:placeholder>
                  <w:docPart w:val="84967E1B10D54C17B886086403B34A83"/>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2249C" w:rsidRDefault="0062249C">
                    <w:pPr>
                      <w:pStyle w:val="a4"/>
                      <w:jc w:val="center"/>
                      <w:rPr>
                        <w:b/>
                        <w:bCs/>
                      </w:rPr>
                    </w:pPr>
                    <w:r>
                      <w:rPr>
                        <w:b/>
                        <w:bCs/>
                      </w:rPr>
                      <w:t>ΒΑΣΙΛΕΙΟΥ ΑΝΝΑ, ΖΑΒΟΣ ΙΩΑΝΝΗΣ, ΘΕΟΔΩΡΟΥ ΑΘΗΝΑ, ΛΟΓΚΙΝ ΙΟΝ</w:t>
                    </w:r>
                  </w:p>
                </w:tc>
              </w:sdtContent>
            </w:sdt>
          </w:tr>
          <w:tr w:rsidR="0062249C">
            <w:trPr>
              <w:trHeight w:val="360"/>
              <w:jc w:val="center"/>
            </w:trPr>
            <w:sdt>
              <w:sdtPr>
                <w:rPr>
                  <w:b/>
                  <w:bCs/>
                </w:rPr>
                <w:alias w:val="Ημερομηνία"/>
                <w:id w:val="516659546"/>
                <w:dataBinding w:prefixMappings="xmlns:ns0='http://schemas.microsoft.com/office/2006/coverPageProps'" w:xpath="/ns0:CoverPageProperties[1]/ns0:PublishDate[1]" w:storeItemID="{55AF091B-3C7A-41E3-B477-F2FDAA23CFDA}"/>
                <w:date w:fullDate="2015-05-28T00:00:00Z">
                  <w:dateFormat w:val="d/M/yyyy"/>
                  <w:lid w:val="el-GR"/>
                  <w:storeMappedDataAs w:val="dateTime"/>
                  <w:calendar w:val="gregorian"/>
                </w:date>
              </w:sdtPr>
              <w:sdtEndPr/>
              <w:sdtContent>
                <w:tc>
                  <w:tcPr>
                    <w:tcW w:w="5000" w:type="pct"/>
                    <w:vAlign w:val="center"/>
                  </w:tcPr>
                  <w:p w:rsidR="0062249C" w:rsidRDefault="0062249C" w:rsidP="0062249C">
                    <w:pPr>
                      <w:pStyle w:val="a4"/>
                      <w:jc w:val="center"/>
                      <w:rPr>
                        <w:b/>
                        <w:bCs/>
                      </w:rPr>
                    </w:pPr>
                    <w:r>
                      <w:rPr>
                        <w:b/>
                        <w:bCs/>
                      </w:rPr>
                      <w:t>28/5/2015</w:t>
                    </w:r>
                  </w:p>
                </w:tc>
              </w:sdtContent>
            </w:sdt>
          </w:tr>
        </w:tbl>
        <w:p w:rsidR="0062249C" w:rsidRDefault="0062249C"/>
        <w:p w:rsidR="0062249C" w:rsidRDefault="0062249C"/>
        <w:tbl>
          <w:tblPr>
            <w:tblpPr w:leftFromText="187" w:rightFromText="187" w:horzAnchor="margin" w:tblpXSpec="center" w:tblpYSpec="bottom"/>
            <w:tblW w:w="5000" w:type="pct"/>
            <w:tblLook w:val="04A0" w:firstRow="1" w:lastRow="0" w:firstColumn="1" w:lastColumn="0" w:noHBand="0" w:noVBand="1"/>
          </w:tblPr>
          <w:tblGrid>
            <w:gridCol w:w="8522"/>
          </w:tblGrid>
          <w:tr w:rsidR="0062249C">
            <w:sdt>
              <w:sdtPr>
                <w:alias w:val="Απόσπασμα"/>
                <w:id w:val="8276291"/>
                <w:dataBinding w:prefixMappings="xmlns:ns0='http://schemas.microsoft.com/office/2006/coverPageProps'" w:xpath="/ns0:CoverPageProperties[1]/ns0:Abstract[1]" w:storeItemID="{55AF091B-3C7A-41E3-B477-F2FDAA23CFDA}"/>
                <w:text/>
              </w:sdtPr>
              <w:sdtEndPr/>
              <w:sdtContent>
                <w:tc>
                  <w:tcPr>
                    <w:tcW w:w="5000" w:type="pct"/>
                  </w:tcPr>
                  <w:p w:rsidR="0062249C" w:rsidRDefault="0062249C" w:rsidP="0062249C">
                    <w:pPr>
                      <w:pStyle w:val="a4"/>
                    </w:pPr>
                    <w:r w:rsidRPr="0062249C">
                      <w:t>ΥΠΕΥΘΥΝΗ ΚΑΘΗΓΗΤΡΙΑ: ΙΩΑΝΝΑ ΣΑΠΦΩ ΠΕΠΕΛΑΣΗ</w:t>
                    </w:r>
                  </w:p>
                </w:tc>
              </w:sdtContent>
            </w:sdt>
          </w:tr>
        </w:tbl>
        <w:p w:rsidR="0062249C" w:rsidRDefault="0062249C"/>
        <w:p w:rsidR="0062249C" w:rsidRDefault="0062249C">
          <w:r>
            <w:br w:type="page"/>
          </w:r>
        </w:p>
      </w:sdtContent>
    </w:sdt>
    <w:p w:rsidR="00490E5C" w:rsidRDefault="00490E5C" w:rsidP="00490E5C">
      <w:pPr>
        <w:rPr>
          <w:b/>
          <w:sz w:val="32"/>
          <w:szCs w:val="32"/>
          <w:u w:val="single"/>
        </w:rPr>
      </w:pPr>
      <w:r w:rsidRPr="0024114A">
        <w:rPr>
          <w:b/>
          <w:sz w:val="32"/>
          <w:szCs w:val="32"/>
        </w:rPr>
        <w:lastRenderedPageBreak/>
        <w:t xml:space="preserve">                                       </w:t>
      </w:r>
      <w:r>
        <w:rPr>
          <w:b/>
          <w:sz w:val="32"/>
          <w:szCs w:val="32"/>
          <w:u w:val="single"/>
        </w:rPr>
        <w:t>ΠΕΡΙΕΧΟΜΕΝΑ</w:t>
      </w:r>
    </w:p>
    <w:p w:rsidR="00490E5C" w:rsidRPr="00490E5C" w:rsidRDefault="00490E5C" w:rsidP="00490E5C">
      <w:pPr>
        <w:pStyle w:val="a3"/>
        <w:numPr>
          <w:ilvl w:val="0"/>
          <w:numId w:val="1"/>
        </w:numPr>
        <w:rPr>
          <w:sz w:val="28"/>
          <w:szCs w:val="28"/>
        </w:rPr>
      </w:pPr>
      <w:r w:rsidRPr="00490E5C">
        <w:rPr>
          <w:sz w:val="28"/>
          <w:szCs w:val="28"/>
        </w:rPr>
        <w:t>Εισαγωγή</w:t>
      </w:r>
    </w:p>
    <w:p w:rsidR="00490E5C" w:rsidRPr="00490E5C" w:rsidRDefault="00490E5C" w:rsidP="00490E5C">
      <w:pPr>
        <w:pStyle w:val="a3"/>
        <w:numPr>
          <w:ilvl w:val="0"/>
          <w:numId w:val="1"/>
        </w:numPr>
        <w:rPr>
          <w:sz w:val="28"/>
          <w:szCs w:val="28"/>
        </w:rPr>
      </w:pPr>
      <w:r w:rsidRPr="00490E5C">
        <w:rPr>
          <w:sz w:val="28"/>
          <w:szCs w:val="28"/>
        </w:rPr>
        <w:t>Η οικονομική πορεία των δύο χωρών μέσα από τα ιστορικά γεγονότα</w:t>
      </w:r>
    </w:p>
    <w:p w:rsidR="00BB4D92" w:rsidRPr="00490E5C" w:rsidRDefault="00490E5C" w:rsidP="00490E5C">
      <w:pPr>
        <w:pStyle w:val="a3"/>
        <w:numPr>
          <w:ilvl w:val="0"/>
          <w:numId w:val="1"/>
        </w:numPr>
        <w:rPr>
          <w:sz w:val="28"/>
          <w:szCs w:val="28"/>
        </w:rPr>
      </w:pPr>
      <w:r w:rsidRPr="00490E5C">
        <w:rPr>
          <w:sz w:val="28"/>
          <w:szCs w:val="28"/>
        </w:rPr>
        <w:t>Γενικά συμπεράσματα</w:t>
      </w:r>
      <w:r w:rsidR="001D7DF1">
        <w:rPr>
          <w:sz w:val="28"/>
          <w:szCs w:val="28"/>
        </w:rPr>
        <w:t>-σύγκριση των δυο χωρών</w:t>
      </w:r>
    </w:p>
    <w:p w:rsidR="00490E5C" w:rsidRPr="002D65AF" w:rsidRDefault="002D65AF" w:rsidP="002D65AF">
      <w:pPr>
        <w:pStyle w:val="a3"/>
        <w:numPr>
          <w:ilvl w:val="0"/>
          <w:numId w:val="1"/>
        </w:numPr>
        <w:rPr>
          <w:sz w:val="28"/>
          <w:szCs w:val="28"/>
        </w:rPr>
      </w:pPr>
      <w:r>
        <w:t xml:space="preserve"> </w:t>
      </w:r>
      <w:r w:rsidRPr="002D65AF">
        <w:rPr>
          <w:sz w:val="28"/>
          <w:szCs w:val="28"/>
        </w:rPr>
        <w:t>Βιβλιογραφία</w:t>
      </w:r>
    </w:p>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 w:rsidR="00490E5C" w:rsidRDefault="00490E5C" w:rsidP="00490E5C">
      <w:pPr>
        <w:jc w:val="center"/>
        <w:rPr>
          <w:b/>
          <w:i/>
          <w:sz w:val="32"/>
          <w:szCs w:val="32"/>
        </w:rPr>
      </w:pPr>
    </w:p>
    <w:p w:rsidR="00490E5C" w:rsidRDefault="00490E5C" w:rsidP="00490E5C">
      <w:pPr>
        <w:jc w:val="center"/>
        <w:rPr>
          <w:b/>
          <w:i/>
          <w:sz w:val="32"/>
          <w:szCs w:val="32"/>
        </w:rPr>
      </w:pPr>
    </w:p>
    <w:p w:rsidR="00490E5C" w:rsidRPr="00F817A1" w:rsidRDefault="00490E5C" w:rsidP="00490E5C">
      <w:pPr>
        <w:jc w:val="center"/>
        <w:rPr>
          <w:b/>
          <w:i/>
          <w:sz w:val="32"/>
          <w:szCs w:val="32"/>
        </w:rPr>
      </w:pPr>
      <w:r w:rsidRPr="00F817A1">
        <w:rPr>
          <w:b/>
          <w:i/>
          <w:sz w:val="32"/>
          <w:szCs w:val="32"/>
        </w:rPr>
        <w:lastRenderedPageBreak/>
        <w:t>Εισαγωγή</w:t>
      </w:r>
    </w:p>
    <w:p w:rsidR="00490E5C" w:rsidRDefault="00490E5C" w:rsidP="00490E5C">
      <w:pPr>
        <w:ind w:left="-851"/>
        <w:jc w:val="both"/>
        <w:rPr>
          <w:sz w:val="24"/>
          <w:szCs w:val="24"/>
        </w:rPr>
      </w:pPr>
      <w:r w:rsidRPr="0015395D">
        <w:rPr>
          <w:sz w:val="24"/>
          <w:szCs w:val="24"/>
        </w:rPr>
        <w:t xml:space="preserve">Είναι ευρέως γνωστό, ότι οι Βαλκανικές χώρες κατά την διάρκεια των αιώνων, μοιράστηκαν πολιτιστικά χαρακτηριστικά και ιστορικά γεγονότα, λόγω της γεωγραφικής τους θέσης. Ειδικεύοντας, οι περιοχές της σημερινής Βουλγαρίας κι Ελλάδας ήκμασαν και παρήκμασαν κατά παρόμοιο τρόπο. Στο πέρασμα των χρόνων και κατά την πρόοδο των πολιτισμών, οι δύο αυτές χώρες αλληλεπίδρασαν και μοιράστηκαν την ίδια ιστορία. </w:t>
      </w:r>
      <w:r>
        <w:rPr>
          <w:sz w:val="24"/>
          <w:szCs w:val="24"/>
        </w:rPr>
        <w:t>Χαρακτηριστικά</w:t>
      </w:r>
      <w:r w:rsidRPr="0015395D">
        <w:rPr>
          <w:sz w:val="24"/>
          <w:szCs w:val="24"/>
        </w:rPr>
        <w:t xml:space="preserve"> είναι τα παραδείγματα της Οθωμανικής κυριαρχίας, του </w:t>
      </w:r>
      <w:r>
        <w:rPr>
          <w:sz w:val="24"/>
          <w:szCs w:val="24"/>
        </w:rPr>
        <w:t>Β’ Παγκοσμίου πολέμου καθώς και της ένταξης τους στο ΝΑΤΟ και την Ευρωπαϊκή Ένωση. Μολονότι οι δύο αυτές χώρες έχουν πανομοιότυπη ιστορική εξέλιξη, διαφέρουν όσον αφορά την οικονομική τους πορεία. Σκοπός της εργασίας αυτής είναι η αποσαφήνιση, η καταγραφή καθώς και η σύγκριση της οικονομικής του ιστορίας με αποτέλεσμα την εξαγωγή χρήσιμων συμπερασμάτων.</w:t>
      </w: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ind w:left="-851"/>
        <w:rPr>
          <w:sz w:val="24"/>
          <w:szCs w:val="24"/>
        </w:rPr>
      </w:pPr>
    </w:p>
    <w:p w:rsidR="00490E5C" w:rsidRDefault="00490E5C" w:rsidP="00490E5C">
      <w:pPr>
        <w:rPr>
          <w:sz w:val="24"/>
          <w:szCs w:val="24"/>
        </w:rPr>
      </w:pPr>
    </w:p>
    <w:p w:rsidR="00490E5C" w:rsidRDefault="00490E5C" w:rsidP="00490E5C">
      <w:pPr>
        <w:jc w:val="center"/>
        <w:rPr>
          <w:b/>
          <w:i/>
          <w:sz w:val="32"/>
          <w:szCs w:val="32"/>
        </w:rPr>
      </w:pPr>
      <w:r>
        <w:rPr>
          <w:b/>
          <w:i/>
          <w:sz w:val="32"/>
          <w:szCs w:val="32"/>
        </w:rPr>
        <w:lastRenderedPageBreak/>
        <w:t>Η ΟΙΚΟΝΟΜΙΚΗ ΠΟΡΕΙΑ ΤΩΝ ΔΥΟ ΧΩΡΩΝ ΜΕΣΑ ΑΠΟ ΤΑ ΙΣΤΟΡΙΚΑ ΓΕΓΟΝΟΤΑ</w:t>
      </w:r>
    </w:p>
    <w:p w:rsidR="00490E5C" w:rsidRDefault="00490E5C" w:rsidP="00490E5C">
      <w:pPr>
        <w:jc w:val="center"/>
        <w:rPr>
          <w:b/>
          <w:i/>
          <w:sz w:val="32"/>
          <w:szCs w:val="32"/>
        </w:rPr>
      </w:pPr>
    </w:p>
    <w:p w:rsidR="00B23961" w:rsidRDefault="00490E5C" w:rsidP="00B23961">
      <w:pPr>
        <w:spacing w:after="0"/>
        <w:jc w:val="both"/>
      </w:pPr>
      <w:r>
        <w:t xml:space="preserve">  Από την αρχαιότητα μέχρι κα την Οθωμανική κυριαρχία, η Ελλάδα ήκμασε και πα</w:t>
      </w:r>
      <w:r w:rsidR="00C80E0D">
        <w:t>ρήκμασε μέ</w:t>
      </w:r>
      <w:r w:rsidR="00015922">
        <w:t xml:space="preserve">σα από θεσμούς όπως η </w:t>
      </w:r>
      <w:r w:rsidR="00C0026F">
        <w:t>δημοκρατία</w:t>
      </w:r>
      <w:r w:rsidR="005E0D73">
        <w:t xml:space="preserve">, </w:t>
      </w:r>
      <w:r w:rsidR="00015922">
        <w:t>οι</w:t>
      </w:r>
      <w:r w:rsidR="00C0026F">
        <w:t xml:space="preserve"> πόλεις</w:t>
      </w:r>
      <w:r w:rsidR="00015922">
        <w:t xml:space="preserve">-κράτη και  κυριεύθηκε </w:t>
      </w:r>
      <w:r w:rsidR="00C80E0D">
        <w:t xml:space="preserve">με </w:t>
      </w:r>
      <w:r w:rsidR="009E4BA7">
        <w:t>διαφόρους</w:t>
      </w:r>
      <w:r w:rsidR="00C80E0D">
        <w:t xml:space="preserve"> τρό</w:t>
      </w:r>
      <w:r w:rsidR="00015922">
        <w:t>πους από τον Μέγα Αλέξανδρο, τη Ρωμαϊκή Αυτοκρατορία και την Οθωμανική κυριαρχία</w:t>
      </w:r>
      <w:r w:rsidR="00C0026F">
        <w:t>. Η αγροτική</w:t>
      </w:r>
      <w:r w:rsidR="005E0D73">
        <w:t xml:space="preserve"> της </w:t>
      </w:r>
      <w:r w:rsidR="00015922">
        <w:t>οικονομία και η κυρίαρχη θέση της</w:t>
      </w:r>
      <w:r w:rsidR="00C0026F">
        <w:t xml:space="preserve"> στην ναυτιλία είναι δύο στοιχεία με τα οποία </w:t>
      </w:r>
      <w:r w:rsidR="00015922">
        <w:t>πο</w:t>
      </w:r>
      <w:r w:rsidR="00C80E0D">
        <w:t>ρεύ</w:t>
      </w:r>
      <w:r w:rsidR="00015922">
        <w:t>εται</w:t>
      </w:r>
      <w:r w:rsidR="00C0026F">
        <w:t xml:space="preserve"> από τα αρχαία χρόνια</w:t>
      </w:r>
      <w:r w:rsidR="00B23961">
        <w:t xml:space="preserve">. </w:t>
      </w:r>
    </w:p>
    <w:p w:rsidR="00B23961" w:rsidRDefault="00B23961" w:rsidP="00B23961">
      <w:pPr>
        <w:spacing w:after="0"/>
        <w:jc w:val="both"/>
      </w:pPr>
      <w:r>
        <w:t xml:space="preserve">  </w:t>
      </w:r>
      <w:r w:rsidR="008D328B">
        <w:t>Αμέσως</w:t>
      </w:r>
      <w:r>
        <w:t xml:space="preserve"> μετά την </w:t>
      </w:r>
      <w:r w:rsidR="008D328B">
        <w:t>απελευθέρωση</w:t>
      </w:r>
      <w:r>
        <w:t xml:space="preserve"> άρχισε να </w:t>
      </w:r>
      <w:r w:rsidR="006255AE">
        <w:t>οργανώνεται</w:t>
      </w:r>
      <w:r>
        <w:t xml:space="preserve"> με </w:t>
      </w:r>
      <w:r w:rsidR="006255AE">
        <w:t>ταχύτατους</w:t>
      </w:r>
      <w:r>
        <w:t xml:space="preserve"> </w:t>
      </w:r>
      <w:r w:rsidR="006255AE">
        <w:t>ρυθμούς</w:t>
      </w:r>
      <w:r>
        <w:t xml:space="preserve"> το νέο </w:t>
      </w:r>
      <w:r w:rsidR="006255AE">
        <w:t>ελληνικό</w:t>
      </w:r>
      <w:r>
        <w:t xml:space="preserve"> κράτος. </w:t>
      </w:r>
      <w:r w:rsidR="006255AE">
        <w:t>Απαραίτητο</w:t>
      </w:r>
      <w:r>
        <w:t xml:space="preserve"> όμως </w:t>
      </w:r>
      <w:r w:rsidR="00224CA4">
        <w:t>στοιχεί</w:t>
      </w:r>
      <w:r w:rsidR="006255AE">
        <w:t>ο</w:t>
      </w:r>
      <w:r>
        <w:t xml:space="preserve"> για να στηριχτεί οικονομικά και να </w:t>
      </w:r>
      <w:r w:rsidR="00224CA4">
        <w:t>λειτουργήσουν</w:t>
      </w:r>
      <w:r>
        <w:t xml:space="preserve"> οι θεσμοί του ήταν η </w:t>
      </w:r>
      <w:r w:rsidR="00224CA4">
        <w:t>σύναψη</w:t>
      </w:r>
      <w:r>
        <w:t xml:space="preserve"> δανείων με το εξωτερικό, </w:t>
      </w:r>
      <w:r w:rsidR="00224CA4">
        <w:t xml:space="preserve">επιπλέον </w:t>
      </w:r>
      <w:r>
        <w:t xml:space="preserve"> συστάθηκε η Εθνική Τράπεζα (1841) και </w:t>
      </w:r>
      <w:r w:rsidR="00224CA4">
        <w:t>κυκλοφόρησε</w:t>
      </w:r>
      <w:r>
        <w:t xml:space="preserve"> </w:t>
      </w:r>
      <w:r w:rsidR="00224CA4">
        <w:t>καινούριο</w:t>
      </w:r>
      <w:r>
        <w:t xml:space="preserve"> νόμισμα. </w:t>
      </w:r>
    </w:p>
    <w:p w:rsidR="00B23961" w:rsidRDefault="00B23961" w:rsidP="00B23961">
      <w:pPr>
        <w:spacing w:after="0"/>
        <w:jc w:val="both"/>
      </w:pPr>
      <w:r>
        <w:t xml:space="preserve">  Τα </w:t>
      </w:r>
      <w:r w:rsidR="00224CA4">
        <w:t>αποτελέσματα</w:t>
      </w:r>
      <w:r>
        <w:t xml:space="preserve"> της </w:t>
      </w:r>
      <w:r w:rsidR="00224CA4">
        <w:t>οικονομικής</w:t>
      </w:r>
      <w:r>
        <w:t xml:space="preserve"> πολιτικής ήταν </w:t>
      </w:r>
      <w:r w:rsidR="00224CA4">
        <w:t>εμφανή</w:t>
      </w:r>
      <w:r>
        <w:t xml:space="preserve">, το ΑΕΠ, οι εισαγωγές καθώς και οι εξαγωγές </w:t>
      </w:r>
      <w:r w:rsidR="00224CA4">
        <w:t>αυξήθηκαν</w:t>
      </w:r>
      <w:r>
        <w:t xml:space="preserve"> </w:t>
      </w:r>
      <w:r w:rsidR="00224CA4">
        <w:t>τονώνοντας</w:t>
      </w:r>
      <w:r>
        <w:t xml:space="preserve"> την οικονομία. Παρά τις </w:t>
      </w:r>
      <w:r w:rsidR="00224CA4">
        <w:t>πολιτικές</w:t>
      </w:r>
      <w:r>
        <w:t xml:space="preserve"> </w:t>
      </w:r>
      <w:r w:rsidR="00224CA4">
        <w:t>αναταραχές</w:t>
      </w:r>
      <w:r>
        <w:t xml:space="preserve"> και τη </w:t>
      </w:r>
      <w:r w:rsidR="00224CA4">
        <w:t>χαμηλή</w:t>
      </w:r>
      <w:r>
        <w:t xml:space="preserve"> </w:t>
      </w:r>
      <w:r w:rsidR="00224CA4">
        <w:t>παιδεία</w:t>
      </w:r>
      <w:r>
        <w:t xml:space="preserve"> που </w:t>
      </w:r>
      <w:r w:rsidR="00224CA4">
        <w:t>υπήρχαν</w:t>
      </w:r>
      <w:r>
        <w:t xml:space="preserve"> εκείνη την εποχή η οικονομική ανάπτυξη δεν </w:t>
      </w:r>
      <w:r w:rsidR="00224CA4">
        <w:t>σταμάτησε</w:t>
      </w:r>
      <w:r>
        <w:t xml:space="preserve">. </w:t>
      </w:r>
      <w:r w:rsidR="00224CA4">
        <w:t>Σημαντικός</w:t>
      </w:r>
      <w:r>
        <w:t xml:space="preserve"> </w:t>
      </w:r>
      <w:r w:rsidR="00224CA4">
        <w:t>παράγοντας</w:t>
      </w:r>
      <w:r>
        <w:t xml:space="preserve"> ήταν η </w:t>
      </w:r>
      <w:r w:rsidR="00224CA4">
        <w:t>γεωργία</w:t>
      </w:r>
      <w:r>
        <w:t xml:space="preserve"> και η κτηνοτροφία, γι</w:t>
      </w:r>
      <w:r w:rsidR="00224CA4">
        <w:t>’</w:t>
      </w:r>
      <w:r>
        <w:t>αυτο και το κράτος προέβη</w:t>
      </w:r>
      <w:r w:rsidR="00E90CB8">
        <w:t xml:space="preserve"> στην </w:t>
      </w:r>
      <w:r w:rsidR="00224CA4">
        <w:t>Αγροτική</w:t>
      </w:r>
      <w:r w:rsidR="00E90CB8">
        <w:t xml:space="preserve"> </w:t>
      </w:r>
      <w:r w:rsidR="00224CA4">
        <w:t>Μεταρρύθμιση</w:t>
      </w:r>
      <w:r w:rsidR="00E90CB8">
        <w:t xml:space="preserve"> με σκοπό την </w:t>
      </w:r>
      <w:r w:rsidR="00224CA4">
        <w:t>καλύτερη</w:t>
      </w:r>
      <w:r w:rsidR="00E90CB8">
        <w:t xml:space="preserve"> </w:t>
      </w:r>
      <w:r w:rsidR="00224CA4">
        <w:t>οργάνωση</w:t>
      </w:r>
      <w:r w:rsidR="00E90CB8">
        <w:t xml:space="preserve"> των </w:t>
      </w:r>
      <w:r w:rsidR="00224CA4">
        <w:t>ελληνικών</w:t>
      </w:r>
      <w:r w:rsidR="00E90CB8">
        <w:t xml:space="preserve"> </w:t>
      </w:r>
      <w:r w:rsidR="00224CA4">
        <w:t>ιδιοκτησιών</w:t>
      </w:r>
      <w:r w:rsidR="00E90CB8">
        <w:t xml:space="preserve"> γης, την </w:t>
      </w:r>
      <w:r w:rsidR="00224CA4">
        <w:t>στήριξη</w:t>
      </w:r>
      <w:r w:rsidR="00E90CB8">
        <w:t xml:space="preserve"> των </w:t>
      </w:r>
      <w:r w:rsidR="00224CA4">
        <w:t>προσφύγων</w:t>
      </w:r>
      <w:r w:rsidR="00E90CB8">
        <w:t xml:space="preserve"> και την </w:t>
      </w:r>
      <w:r w:rsidR="00224CA4">
        <w:t>ενίσχυση</w:t>
      </w:r>
      <w:r w:rsidR="00E90CB8">
        <w:t xml:space="preserve"> της οικονομίας. Η </w:t>
      </w:r>
      <w:r w:rsidR="00224CA4">
        <w:t>Αγροτική</w:t>
      </w:r>
      <w:r w:rsidR="00E90CB8">
        <w:t xml:space="preserve"> </w:t>
      </w:r>
      <w:r w:rsidR="00224CA4">
        <w:t>Μεταρρύθμιση</w:t>
      </w:r>
      <w:r w:rsidR="00E90CB8">
        <w:t xml:space="preserve"> </w:t>
      </w:r>
      <w:r w:rsidR="00224CA4">
        <w:t>περιλάμβανε</w:t>
      </w:r>
      <w:r w:rsidR="00E90CB8">
        <w:t xml:space="preserve"> κατά κύριο λόγο την </w:t>
      </w:r>
      <w:r w:rsidR="00224CA4">
        <w:t>ίδρυση</w:t>
      </w:r>
      <w:r w:rsidR="00E90CB8">
        <w:t xml:space="preserve"> της </w:t>
      </w:r>
      <w:r w:rsidR="00224CA4">
        <w:t>Αγροτικής</w:t>
      </w:r>
      <w:r w:rsidR="00E90CB8">
        <w:t xml:space="preserve"> </w:t>
      </w:r>
      <w:r w:rsidR="00224CA4">
        <w:t>Τράπεζας</w:t>
      </w:r>
      <w:r w:rsidR="00E90CB8">
        <w:t xml:space="preserve">, </w:t>
      </w:r>
      <w:r w:rsidR="00224CA4">
        <w:t>κρατικών</w:t>
      </w:r>
      <w:r w:rsidR="00E90CB8">
        <w:t xml:space="preserve"> </w:t>
      </w:r>
      <w:r w:rsidR="00224CA4">
        <w:t>οργανισμών</w:t>
      </w:r>
      <w:r w:rsidR="00E90CB8">
        <w:t xml:space="preserve"> </w:t>
      </w:r>
      <w:r w:rsidR="00224CA4">
        <w:t>παρέμβασης και παραγωγικών συνεταιρισμών</w:t>
      </w:r>
      <w:r w:rsidR="00E90CB8">
        <w:t>.</w:t>
      </w:r>
    </w:p>
    <w:p w:rsidR="00E90CB8" w:rsidRDefault="00E90CB8" w:rsidP="00B23961">
      <w:pPr>
        <w:spacing w:after="0"/>
        <w:jc w:val="both"/>
      </w:pPr>
      <w:r>
        <w:t xml:space="preserve">  </w:t>
      </w:r>
      <w:r w:rsidR="00224CA4">
        <w:t>Βασικό</w:t>
      </w:r>
      <w:r>
        <w:t xml:space="preserve"> </w:t>
      </w:r>
      <w:r w:rsidR="00224CA4">
        <w:t>χαρακτηριστικό</w:t>
      </w:r>
      <w:r>
        <w:t xml:space="preserve"> της οικονομίας εκείνη την εποχή ήταν ο εξωτερικός </w:t>
      </w:r>
      <w:r w:rsidR="00224CA4">
        <w:t>δανεισμός</w:t>
      </w:r>
      <w:r>
        <w:t xml:space="preserve">. </w:t>
      </w:r>
      <w:r w:rsidR="00224CA4">
        <w:t>Πολλά</w:t>
      </w:r>
      <w:r>
        <w:t xml:space="preserve"> από τα δάνεια </w:t>
      </w:r>
      <w:r w:rsidR="00224CA4">
        <w:t>χρησίμεψαν</w:t>
      </w:r>
      <w:r>
        <w:t xml:space="preserve"> στην </w:t>
      </w:r>
      <w:r w:rsidR="00224CA4">
        <w:t>κάλυψη</w:t>
      </w:r>
      <w:r>
        <w:t xml:space="preserve"> </w:t>
      </w:r>
      <w:r w:rsidR="00224CA4">
        <w:t>ελλειμμάτων</w:t>
      </w:r>
      <w:r>
        <w:t xml:space="preserve">, στις </w:t>
      </w:r>
      <w:r w:rsidR="00224CA4">
        <w:t>στρατιωτικές</w:t>
      </w:r>
      <w:r>
        <w:t xml:space="preserve"> </w:t>
      </w:r>
      <w:r w:rsidR="00224CA4">
        <w:t>κινητοποιήσεις</w:t>
      </w:r>
      <w:r>
        <w:t xml:space="preserve">, σε </w:t>
      </w:r>
      <w:r w:rsidR="00224CA4">
        <w:t>έργα</w:t>
      </w:r>
      <w:r>
        <w:t xml:space="preserve"> </w:t>
      </w:r>
      <w:r w:rsidR="00224CA4">
        <w:t>υποδομής</w:t>
      </w:r>
      <w:r>
        <w:t xml:space="preserve"> όπως και στην </w:t>
      </w:r>
      <w:r w:rsidR="00224CA4">
        <w:t>αποπληρωμή</w:t>
      </w:r>
      <w:r>
        <w:t xml:space="preserve"> </w:t>
      </w:r>
      <w:r w:rsidR="00224CA4">
        <w:t>παλαιοτέρων</w:t>
      </w:r>
      <w:r>
        <w:t xml:space="preserve"> δανείων. Το γεγονός ότι η χώρα δεν </w:t>
      </w:r>
      <w:r w:rsidR="00224CA4">
        <w:t>άντεξε</w:t>
      </w:r>
      <w:r>
        <w:t xml:space="preserve"> το </w:t>
      </w:r>
      <w:r w:rsidR="00224CA4">
        <w:t>βάρος</w:t>
      </w:r>
      <w:r>
        <w:t xml:space="preserve"> των δανείων σε </w:t>
      </w:r>
      <w:r w:rsidR="00224CA4">
        <w:t>συνδυασμό</w:t>
      </w:r>
      <w:r>
        <w:t xml:space="preserve"> με τη </w:t>
      </w:r>
      <w:r w:rsidR="00224CA4">
        <w:t>Σταφιδική</w:t>
      </w:r>
      <w:r>
        <w:t xml:space="preserve"> κρίση, </w:t>
      </w:r>
      <w:r w:rsidR="00224CA4">
        <w:t>οδήγησε</w:t>
      </w:r>
      <w:r>
        <w:t xml:space="preserve"> στην πτώχευση του 1893 και στον </w:t>
      </w:r>
      <w:r w:rsidR="00224CA4">
        <w:t>Διεθνή</w:t>
      </w:r>
      <w:r>
        <w:t xml:space="preserve"> </w:t>
      </w:r>
      <w:r w:rsidR="00224CA4">
        <w:t>Οικονομικό</w:t>
      </w:r>
      <w:r>
        <w:t xml:space="preserve"> </w:t>
      </w:r>
      <w:r w:rsidR="00224CA4">
        <w:t>Έλεγχο</w:t>
      </w:r>
      <w:r>
        <w:t xml:space="preserve"> (ΔΟΕ).</w:t>
      </w:r>
    </w:p>
    <w:p w:rsidR="00E90CB8" w:rsidRDefault="00E90CB8" w:rsidP="00B23961">
      <w:pPr>
        <w:spacing w:after="0"/>
        <w:jc w:val="both"/>
      </w:pPr>
      <w:r>
        <w:t xml:space="preserve">  </w:t>
      </w:r>
      <w:r w:rsidR="00224CA4">
        <w:t>Σημαντικό</w:t>
      </w:r>
      <w:r>
        <w:t xml:space="preserve"> γεγονός για την οικονομία ήταν και η </w:t>
      </w:r>
      <w:r w:rsidR="00224CA4">
        <w:t>οργάνωση</w:t>
      </w:r>
      <w:r>
        <w:t xml:space="preserve"> </w:t>
      </w:r>
      <w:r w:rsidR="00224CA4">
        <w:t>εργατικού</w:t>
      </w:r>
      <w:r>
        <w:t xml:space="preserve">/σοσιαλιστικού κινήματος, αργότερα </w:t>
      </w:r>
      <w:r w:rsidR="00224CA4">
        <w:t>μετονομαζόμενο</w:t>
      </w:r>
      <w:r>
        <w:t xml:space="preserve"> σε </w:t>
      </w:r>
      <w:r w:rsidR="00224CA4">
        <w:t>Κουμμουνιστικό</w:t>
      </w:r>
      <w:r>
        <w:t xml:space="preserve"> </w:t>
      </w:r>
      <w:r w:rsidR="00224CA4">
        <w:t>Κόμμα</w:t>
      </w:r>
      <w:r>
        <w:t xml:space="preserve"> </w:t>
      </w:r>
      <w:r w:rsidR="00224CA4">
        <w:t>Ελλάδος</w:t>
      </w:r>
      <w:r>
        <w:t xml:space="preserve"> (ΚΚΕ).</w:t>
      </w:r>
    </w:p>
    <w:p w:rsidR="00E90CB8" w:rsidRDefault="00E90CB8" w:rsidP="00B23961">
      <w:pPr>
        <w:spacing w:after="0"/>
        <w:jc w:val="both"/>
      </w:pPr>
      <w:r>
        <w:t xml:space="preserve">  Οι </w:t>
      </w:r>
      <w:r w:rsidR="00224CA4">
        <w:t>Βαλκανικοί</w:t>
      </w:r>
      <w:r>
        <w:t xml:space="preserve"> </w:t>
      </w:r>
      <w:r w:rsidR="00224CA4">
        <w:t>πόλεμοι</w:t>
      </w:r>
      <w:r>
        <w:t xml:space="preserve"> ευνόησαν με </w:t>
      </w:r>
      <w:r w:rsidR="00224CA4">
        <w:t>πολλούς</w:t>
      </w:r>
      <w:r>
        <w:t xml:space="preserve"> </w:t>
      </w:r>
      <w:r w:rsidR="00224CA4">
        <w:t>τρόπους</w:t>
      </w:r>
      <w:r>
        <w:t xml:space="preserve"> το κράτος και την οικονομία του. Μετά τον Α’ </w:t>
      </w:r>
      <w:r w:rsidR="00224CA4">
        <w:t>Παγκόσμιο</w:t>
      </w:r>
      <w:r>
        <w:t xml:space="preserve"> </w:t>
      </w:r>
      <w:r w:rsidR="00224CA4">
        <w:t>Πόλεμο</w:t>
      </w:r>
      <w:r>
        <w:t xml:space="preserve"> και την </w:t>
      </w:r>
      <w:r w:rsidR="00224CA4">
        <w:t>Μικρασιατική</w:t>
      </w:r>
      <w:r>
        <w:t xml:space="preserve"> </w:t>
      </w:r>
      <w:r w:rsidR="00224CA4">
        <w:t>Καταστροφή</w:t>
      </w:r>
      <w:r w:rsidR="008D328B">
        <w:t>, η ελληνική οικονομία εμφάνισε σημάδια</w:t>
      </w:r>
      <w:r w:rsidR="00224CA4">
        <w:t xml:space="preserve"> ύφεσης λό</w:t>
      </w:r>
      <w:r w:rsidR="008D328B">
        <w:t xml:space="preserve">γω και των </w:t>
      </w:r>
      <w:r w:rsidR="00224CA4">
        <w:t>θεωρητικών</w:t>
      </w:r>
      <w:r w:rsidR="008D328B">
        <w:t xml:space="preserve"> δανείων</w:t>
      </w:r>
      <w:r w:rsidR="00224CA4">
        <w:t xml:space="preserve"> που συνά</w:t>
      </w:r>
      <w:r w:rsidR="008D328B">
        <w:t xml:space="preserve">πτηκαν. Βέβαια </w:t>
      </w:r>
      <w:r w:rsidR="00224CA4">
        <w:t>φάνηκε</w:t>
      </w:r>
      <w:r w:rsidR="008D328B">
        <w:t xml:space="preserve"> να </w:t>
      </w:r>
      <w:r w:rsidR="00224CA4">
        <w:t>ξεπερνά</w:t>
      </w:r>
      <w:r w:rsidR="008D328B">
        <w:t xml:space="preserve"> την κρίση μετά το 1925 με την </w:t>
      </w:r>
      <w:r w:rsidR="00224CA4">
        <w:t>βοήθεια</w:t>
      </w:r>
      <w:r w:rsidR="008D328B">
        <w:t xml:space="preserve"> των </w:t>
      </w:r>
      <w:r w:rsidR="00224CA4">
        <w:t>προσφύγων</w:t>
      </w:r>
      <w:r w:rsidR="008D328B">
        <w:t xml:space="preserve">.  </w:t>
      </w:r>
      <w:r>
        <w:t xml:space="preserve"> </w:t>
      </w:r>
    </w:p>
    <w:p w:rsidR="008D328B" w:rsidRDefault="008D328B" w:rsidP="00B23961">
      <w:pPr>
        <w:spacing w:after="0"/>
        <w:jc w:val="both"/>
      </w:pPr>
      <w:r>
        <w:t xml:space="preserve">  Κατά την διάρκεια του </w:t>
      </w:r>
      <w:r w:rsidR="00224CA4">
        <w:t>Μεσοπολέμου</w:t>
      </w:r>
      <w:r>
        <w:t xml:space="preserve">, η </w:t>
      </w:r>
      <w:r w:rsidR="00224CA4">
        <w:t>Ελλάδα</w:t>
      </w:r>
      <w:r>
        <w:t xml:space="preserve"> είχε </w:t>
      </w:r>
      <w:r w:rsidR="00224CA4">
        <w:t>αποκτήσει</w:t>
      </w:r>
      <w:r>
        <w:t xml:space="preserve"> μια </w:t>
      </w:r>
      <w:r w:rsidR="00224CA4">
        <w:t>σειρά</w:t>
      </w:r>
      <w:r>
        <w:t xml:space="preserve"> από </w:t>
      </w:r>
      <w:r w:rsidR="00224CA4">
        <w:t>πλεονεκτήματα</w:t>
      </w:r>
      <w:r>
        <w:t xml:space="preserve"> που σε </w:t>
      </w:r>
      <w:r w:rsidR="00224CA4">
        <w:t>συνεργασία</w:t>
      </w:r>
      <w:r>
        <w:t xml:space="preserve"> με τις </w:t>
      </w:r>
      <w:r w:rsidR="00224CA4">
        <w:t>ξένες</w:t>
      </w:r>
      <w:r>
        <w:t xml:space="preserve"> </w:t>
      </w:r>
      <w:r w:rsidR="00224CA4">
        <w:t>επενδύσεις</w:t>
      </w:r>
      <w:r>
        <w:t xml:space="preserve">  (ΟΥΛΕΝ,ΠΑΟΥΕΡ) </w:t>
      </w:r>
      <w:r w:rsidR="00224CA4">
        <w:t>επέτρεψαν</w:t>
      </w:r>
      <w:r>
        <w:t xml:space="preserve"> την </w:t>
      </w:r>
      <w:r w:rsidR="00224CA4">
        <w:t>θετική</w:t>
      </w:r>
      <w:r>
        <w:t xml:space="preserve"> οικονομική της </w:t>
      </w:r>
      <w:r w:rsidR="00224CA4">
        <w:t>πορεία</w:t>
      </w:r>
      <w:r>
        <w:t xml:space="preserve">. </w:t>
      </w:r>
      <w:r w:rsidR="00224CA4">
        <w:t>Σημαντική</w:t>
      </w:r>
      <w:r>
        <w:t xml:space="preserve"> είναι και η </w:t>
      </w:r>
      <w:r w:rsidR="00224CA4">
        <w:t>ίδρυση</w:t>
      </w:r>
      <w:r>
        <w:t xml:space="preserve"> της </w:t>
      </w:r>
      <w:r w:rsidR="00224CA4">
        <w:t>Εθνικής</w:t>
      </w:r>
      <w:r>
        <w:t xml:space="preserve"> </w:t>
      </w:r>
      <w:r w:rsidR="00224CA4">
        <w:t>Τράπεζας</w:t>
      </w:r>
      <w:r>
        <w:t xml:space="preserve"> Της </w:t>
      </w:r>
      <w:r w:rsidR="00224CA4">
        <w:t>Ελλάδος</w:t>
      </w:r>
      <w:r>
        <w:t xml:space="preserve"> το 1927. Η </w:t>
      </w:r>
      <w:r w:rsidR="00224CA4">
        <w:t>μεγάλη</w:t>
      </w:r>
      <w:r>
        <w:t xml:space="preserve"> οικονομική κρίση </w:t>
      </w:r>
      <w:r w:rsidR="00224CA4">
        <w:t>βρήκε</w:t>
      </w:r>
      <w:r>
        <w:t xml:space="preserve"> την </w:t>
      </w:r>
      <w:r w:rsidR="00224CA4">
        <w:t>Ελλάδα</w:t>
      </w:r>
      <w:r>
        <w:t xml:space="preserve"> το 1932 και είχε ως αποτέλεσμα </w:t>
      </w:r>
      <w:r w:rsidR="00224CA4">
        <w:t>ισχυρό</w:t>
      </w:r>
      <w:r>
        <w:t xml:space="preserve"> </w:t>
      </w:r>
      <w:r w:rsidR="00224CA4">
        <w:t>κρατικό</w:t>
      </w:r>
      <w:r>
        <w:t xml:space="preserve"> </w:t>
      </w:r>
      <w:r w:rsidR="00224CA4">
        <w:t>παρεμβατισμό</w:t>
      </w:r>
      <w:r>
        <w:t xml:space="preserve">, το Κλίρινγκ και την </w:t>
      </w:r>
      <w:r w:rsidR="00224CA4">
        <w:t>ανάδειξη</w:t>
      </w:r>
      <w:r>
        <w:t xml:space="preserve"> </w:t>
      </w:r>
      <w:r w:rsidR="00224CA4">
        <w:t>αυταρχικών</w:t>
      </w:r>
      <w:r>
        <w:t xml:space="preserve"> </w:t>
      </w:r>
      <w:r w:rsidR="00224CA4">
        <w:t>καθεστώτων</w:t>
      </w:r>
      <w:r>
        <w:t xml:space="preserve">. </w:t>
      </w:r>
    </w:p>
    <w:p w:rsidR="008D328B" w:rsidRDefault="008D328B" w:rsidP="00B23961">
      <w:pPr>
        <w:spacing w:after="0"/>
        <w:jc w:val="both"/>
      </w:pPr>
      <w:r>
        <w:t xml:space="preserve">  Ο Β’ </w:t>
      </w:r>
      <w:r w:rsidR="00224CA4">
        <w:t>Παγκόσμιος</w:t>
      </w:r>
      <w:r>
        <w:t xml:space="preserve"> </w:t>
      </w:r>
      <w:r w:rsidR="00224CA4">
        <w:t>Πόλεμος</w:t>
      </w:r>
      <w:r>
        <w:t xml:space="preserve"> </w:t>
      </w:r>
      <w:r w:rsidR="00224CA4">
        <w:t>προκάλεσε</w:t>
      </w:r>
      <w:r>
        <w:t xml:space="preserve"> οικονομική παρακμή και </w:t>
      </w:r>
      <w:r w:rsidR="00224CA4">
        <w:t>κοινωνική</w:t>
      </w:r>
      <w:r>
        <w:t xml:space="preserve"> </w:t>
      </w:r>
      <w:r w:rsidR="00224CA4">
        <w:t>εξαθλίωση λό</w:t>
      </w:r>
      <w:r>
        <w:t xml:space="preserve">γω της </w:t>
      </w:r>
      <w:r w:rsidR="00224CA4">
        <w:t>κατοχής</w:t>
      </w:r>
      <w:r>
        <w:t xml:space="preserve"> που δεν </w:t>
      </w:r>
      <w:r w:rsidR="00224CA4">
        <w:t>άργησε</w:t>
      </w:r>
      <w:r>
        <w:t xml:space="preserve"> όμως</w:t>
      </w:r>
      <w:r w:rsidR="00224CA4">
        <w:t xml:space="preserve"> να εξαληφθεί</w:t>
      </w:r>
      <w:r>
        <w:t xml:space="preserve">. </w:t>
      </w:r>
      <w:r w:rsidR="00224CA4">
        <w:t>Μέχρι</w:t>
      </w:r>
      <w:r>
        <w:t xml:space="preserve"> την αρχή της </w:t>
      </w:r>
      <w:r w:rsidR="00224CA4">
        <w:t>δεκαετίας</w:t>
      </w:r>
      <w:r>
        <w:t xml:space="preserve"> του 1950 </w:t>
      </w:r>
      <w:r w:rsidR="00224CA4">
        <w:t>έχουμε</w:t>
      </w:r>
      <w:r>
        <w:t xml:space="preserve"> </w:t>
      </w:r>
      <w:r w:rsidR="00224CA4">
        <w:t>φανερή</w:t>
      </w:r>
      <w:r>
        <w:t xml:space="preserve"> </w:t>
      </w:r>
      <w:r w:rsidR="00224CA4">
        <w:t>προσπάθεια</w:t>
      </w:r>
      <w:r>
        <w:t xml:space="preserve"> της χώρας για ανάκαμψη και την </w:t>
      </w:r>
      <w:r w:rsidR="00224CA4">
        <w:t>εισαγωγή</w:t>
      </w:r>
      <w:r>
        <w:t xml:space="preserve"> της στο ΝΑΤΟ τα 1952. </w:t>
      </w:r>
      <w:r w:rsidR="00224CA4">
        <w:t>Δέκα</w:t>
      </w:r>
      <w:r>
        <w:t xml:space="preserve"> χρόνια μετά η Ελλάδα </w:t>
      </w:r>
      <w:r w:rsidR="00224CA4">
        <w:t>πραγματοποιεί</w:t>
      </w:r>
      <w:r>
        <w:t xml:space="preserve"> τη </w:t>
      </w:r>
      <w:r w:rsidR="00224CA4">
        <w:t>σημαντική</w:t>
      </w:r>
      <w:r>
        <w:t xml:space="preserve"> για την οικονομία της </w:t>
      </w:r>
      <w:r w:rsidR="00224CA4">
        <w:t>έξοδο</w:t>
      </w:r>
      <w:r>
        <w:t xml:space="preserve"> στη </w:t>
      </w:r>
      <w:r w:rsidR="00224CA4">
        <w:t>διεθνή</w:t>
      </w:r>
      <w:r>
        <w:t xml:space="preserve"> </w:t>
      </w:r>
      <w:r w:rsidR="00224CA4">
        <w:t>αγορά</w:t>
      </w:r>
      <w:r>
        <w:t xml:space="preserve">. </w:t>
      </w:r>
      <w:r w:rsidR="00F57D5F">
        <w:t xml:space="preserve">Κατά τη </w:t>
      </w:r>
      <w:r w:rsidR="00224CA4">
        <w:t>δεκαετία</w:t>
      </w:r>
      <w:r w:rsidR="00F57D5F">
        <w:t xml:space="preserve"> του 1970 </w:t>
      </w:r>
      <w:r w:rsidR="00224CA4">
        <w:t>συντελούνται</w:t>
      </w:r>
      <w:r w:rsidR="00F57D5F">
        <w:t xml:space="preserve">  </w:t>
      </w:r>
      <w:r w:rsidR="00224CA4">
        <w:t>σημαντικοί</w:t>
      </w:r>
      <w:r w:rsidR="00F57D5F">
        <w:t xml:space="preserve"> </w:t>
      </w:r>
      <w:r w:rsidR="00224CA4">
        <w:t>διαρθρωτικοί</w:t>
      </w:r>
      <w:r w:rsidR="00F57D5F">
        <w:t xml:space="preserve"> </w:t>
      </w:r>
      <w:r w:rsidR="00224CA4">
        <w:lastRenderedPageBreak/>
        <w:t>μετασχηματισμοί</w:t>
      </w:r>
      <w:r w:rsidR="00F57D5F">
        <w:t xml:space="preserve"> </w:t>
      </w:r>
      <w:r w:rsidR="00224CA4">
        <w:t>τόσο</w:t>
      </w:r>
      <w:r w:rsidR="00F57D5F">
        <w:t xml:space="preserve"> στο </w:t>
      </w:r>
      <w:r w:rsidR="00224CA4">
        <w:t>εσωτερικό</w:t>
      </w:r>
      <w:r w:rsidR="00F57D5F">
        <w:t xml:space="preserve"> της </w:t>
      </w:r>
      <w:r w:rsidR="00224CA4">
        <w:t>ελληνικής</w:t>
      </w:r>
      <w:r w:rsidR="00F57D5F">
        <w:t xml:space="preserve"> οικονομίας ως </w:t>
      </w:r>
      <w:r w:rsidR="00224CA4">
        <w:t>σύνολο</w:t>
      </w:r>
      <w:r w:rsidR="00F57D5F">
        <w:t xml:space="preserve">, </w:t>
      </w:r>
      <w:r w:rsidR="00224CA4">
        <w:t>όσο</w:t>
      </w:r>
      <w:r w:rsidR="00F57D5F">
        <w:t xml:space="preserve"> και στο </w:t>
      </w:r>
      <w:r w:rsidR="00224CA4">
        <w:t>εσωτερικό</w:t>
      </w:r>
      <w:r w:rsidR="00F57D5F">
        <w:t xml:space="preserve"> της </w:t>
      </w:r>
      <w:r w:rsidR="00224CA4">
        <w:t>βιομηχανίας</w:t>
      </w:r>
      <w:r w:rsidR="00F57D5F">
        <w:t xml:space="preserve"> και του </w:t>
      </w:r>
      <w:r w:rsidR="00224CA4">
        <w:t>ευρύτερου</w:t>
      </w:r>
      <w:r w:rsidR="00F57D5F">
        <w:t xml:space="preserve"> </w:t>
      </w:r>
      <w:r w:rsidR="00224CA4">
        <w:t>επιχειρηματικού</w:t>
      </w:r>
      <w:r w:rsidR="00F57D5F">
        <w:t xml:space="preserve"> </w:t>
      </w:r>
      <w:r w:rsidR="00224CA4">
        <w:t>τομέα</w:t>
      </w:r>
      <w:r w:rsidR="00F57D5F">
        <w:t xml:space="preserve"> της χώρας. </w:t>
      </w:r>
    </w:p>
    <w:p w:rsidR="00F57D5F" w:rsidRDefault="00F57D5F" w:rsidP="00B23961">
      <w:pPr>
        <w:spacing w:after="0"/>
        <w:jc w:val="both"/>
      </w:pPr>
      <w:r>
        <w:t xml:space="preserve">  Η </w:t>
      </w:r>
      <w:r w:rsidR="00224CA4">
        <w:t>διεθνής</w:t>
      </w:r>
      <w:r>
        <w:t xml:space="preserve"> κρίση το 1974 </w:t>
      </w:r>
      <w:r w:rsidR="00224CA4">
        <w:t>έρχεται</w:t>
      </w:r>
      <w:r>
        <w:t xml:space="preserve"> για να </w:t>
      </w:r>
      <w:r w:rsidR="00224CA4">
        <w:t>καθυστερήσει</w:t>
      </w:r>
      <w:r>
        <w:t xml:space="preserve"> την ανάπτυξη της </w:t>
      </w:r>
      <w:r w:rsidR="00224CA4">
        <w:t>Ελλάδας</w:t>
      </w:r>
      <w:r>
        <w:t xml:space="preserve">, </w:t>
      </w:r>
      <w:r w:rsidR="00224CA4">
        <w:t>ωστόσο</w:t>
      </w:r>
      <w:r>
        <w:t xml:space="preserve"> η </w:t>
      </w:r>
      <w:r w:rsidR="00224CA4">
        <w:t>διεθνή</w:t>
      </w:r>
      <w:r>
        <w:t xml:space="preserve"> οικονομική </w:t>
      </w:r>
      <w:r w:rsidR="00224CA4">
        <w:t>μεγέθυνσης</w:t>
      </w:r>
      <w:r>
        <w:t xml:space="preserve"> της οικονομίας ήταν </w:t>
      </w:r>
      <w:r w:rsidR="00224CA4">
        <w:t>σαφώς</w:t>
      </w:r>
      <w:r>
        <w:t xml:space="preserve"> </w:t>
      </w:r>
      <w:r w:rsidR="00224CA4">
        <w:t>υψηλότερη</w:t>
      </w:r>
      <w:r>
        <w:t xml:space="preserve"> από </w:t>
      </w:r>
      <w:r w:rsidR="00224CA4">
        <w:t>αυτούς</w:t>
      </w:r>
      <w:r>
        <w:t xml:space="preserve"> των </w:t>
      </w:r>
      <w:r w:rsidR="00224CA4">
        <w:t>άλλων</w:t>
      </w:r>
      <w:r>
        <w:t xml:space="preserve"> </w:t>
      </w:r>
      <w:r w:rsidR="00224CA4">
        <w:t>ευρωπαϊκών</w:t>
      </w:r>
      <w:r>
        <w:t xml:space="preserve"> χωρών. Αυτό </w:t>
      </w:r>
      <w:r w:rsidR="00224CA4">
        <w:t>συνέβαλε</w:t>
      </w:r>
      <w:r>
        <w:t xml:space="preserve"> κατά πολύ και στην </w:t>
      </w:r>
      <w:r w:rsidR="00224CA4">
        <w:t>είσοδο</w:t>
      </w:r>
      <w:r>
        <w:t xml:space="preserve"> της </w:t>
      </w:r>
      <w:r w:rsidR="00224CA4">
        <w:t>Ελλάδας</w:t>
      </w:r>
      <w:r>
        <w:t xml:space="preserve"> στην </w:t>
      </w:r>
      <w:r w:rsidR="00224CA4">
        <w:t>Ευρωπαϊκή</w:t>
      </w:r>
      <w:r>
        <w:t xml:space="preserve"> Οικονομική </w:t>
      </w:r>
      <w:r w:rsidR="00224CA4">
        <w:t>Κοινότητα</w:t>
      </w:r>
      <w:r>
        <w:t xml:space="preserve"> (ΕΟΚ). Η </w:t>
      </w:r>
      <w:r w:rsidR="00224CA4">
        <w:t>περίοδος</w:t>
      </w:r>
      <w:r>
        <w:t xml:space="preserve"> 1980 με 1995 </w:t>
      </w:r>
      <w:r w:rsidR="00224CA4">
        <w:t>χαρακτηρίζεται</w:t>
      </w:r>
      <w:r>
        <w:t xml:space="preserve"> ως μια κρίση</w:t>
      </w:r>
      <w:r w:rsidR="00224CA4">
        <w:t xml:space="preserve"> υποσυσσώ</w:t>
      </w:r>
      <w:r>
        <w:t xml:space="preserve">ρευσης και </w:t>
      </w:r>
      <w:r w:rsidR="00224CA4">
        <w:t>στασιμότητας</w:t>
      </w:r>
      <w:r>
        <w:t xml:space="preserve">. </w:t>
      </w:r>
    </w:p>
    <w:p w:rsidR="009403D0" w:rsidRDefault="00F57D5F" w:rsidP="00B23961">
      <w:pPr>
        <w:spacing w:after="0"/>
        <w:jc w:val="both"/>
      </w:pPr>
      <w:r>
        <w:t xml:space="preserve">  Η ελληνική οικονομία </w:t>
      </w:r>
      <w:r w:rsidR="00224CA4">
        <w:t>φτάνει</w:t>
      </w:r>
      <w:r>
        <w:t xml:space="preserve"> στο </w:t>
      </w:r>
      <w:r w:rsidR="00224CA4">
        <w:t>ζενίθ</w:t>
      </w:r>
      <w:r>
        <w:t xml:space="preserve"> της την εποχή 1996-2008, </w:t>
      </w:r>
      <w:r w:rsidR="00224CA4">
        <w:t>όπου</w:t>
      </w:r>
      <w:r>
        <w:t xml:space="preserve"> </w:t>
      </w:r>
      <w:r w:rsidR="00224CA4">
        <w:t>παρατηρείται</w:t>
      </w:r>
      <w:r>
        <w:t xml:space="preserve"> </w:t>
      </w:r>
      <w:r w:rsidR="00224CA4">
        <w:t>υψηλή</w:t>
      </w:r>
      <w:r>
        <w:t xml:space="preserve"> </w:t>
      </w:r>
      <w:r w:rsidR="00224CA4">
        <w:t>παραγωγικότητα</w:t>
      </w:r>
      <w:r>
        <w:t xml:space="preserve"> </w:t>
      </w:r>
      <w:r w:rsidR="00224CA4">
        <w:t>εργασίας</w:t>
      </w:r>
      <w:r>
        <w:t xml:space="preserve"> και </w:t>
      </w:r>
      <w:r w:rsidR="00224CA4">
        <w:t>αύξηση</w:t>
      </w:r>
      <w:r>
        <w:t xml:space="preserve"> της </w:t>
      </w:r>
      <w:r w:rsidR="00224CA4">
        <w:t>κερδοφορίας</w:t>
      </w:r>
      <w:r>
        <w:t xml:space="preserve"> του </w:t>
      </w:r>
      <w:r w:rsidR="00224CA4">
        <w:t>κεφαλαίου</w:t>
      </w:r>
      <w:r>
        <w:t xml:space="preserve"> </w:t>
      </w:r>
      <w:r w:rsidR="00224CA4">
        <w:t>χάρις</w:t>
      </w:r>
      <w:r>
        <w:t xml:space="preserve"> τον καινούριο </w:t>
      </w:r>
      <w:r w:rsidR="00224CA4">
        <w:t>μηχανολογικό</w:t>
      </w:r>
      <w:r>
        <w:t xml:space="preserve"> </w:t>
      </w:r>
      <w:r w:rsidR="00224CA4">
        <w:t>εξοπλισμό</w:t>
      </w:r>
      <w:r>
        <w:t xml:space="preserve"> και τις </w:t>
      </w:r>
      <w:r w:rsidR="00224CA4">
        <w:t>νέες</w:t>
      </w:r>
      <w:r>
        <w:t xml:space="preserve"> </w:t>
      </w:r>
      <w:r w:rsidR="00224CA4">
        <w:t>τεχνολογίες</w:t>
      </w:r>
      <w:r>
        <w:t>.</w:t>
      </w:r>
      <w:r w:rsidR="009403D0">
        <w:t xml:space="preserve"> </w:t>
      </w:r>
      <w:r w:rsidR="00224CA4">
        <w:t>Επίσης</w:t>
      </w:r>
      <w:r w:rsidR="009403D0">
        <w:t xml:space="preserve"> το 2001 γίνεται </w:t>
      </w:r>
      <w:r w:rsidR="00224CA4">
        <w:t>μέλος</w:t>
      </w:r>
      <w:r w:rsidR="009403D0">
        <w:t xml:space="preserve"> της </w:t>
      </w:r>
      <w:r w:rsidR="00224CA4">
        <w:t>Οικονομικής</w:t>
      </w:r>
      <w:r w:rsidR="009403D0">
        <w:t xml:space="preserve"> Νομισματικής Ένωσης (ΟΝΕ) και ένα </w:t>
      </w:r>
      <w:r w:rsidR="00224CA4">
        <w:t>χρόνο</w:t>
      </w:r>
      <w:r w:rsidR="009403D0">
        <w:t xml:space="preserve"> αργότερα </w:t>
      </w:r>
      <w:r w:rsidR="00224CA4">
        <w:t>υιοθέτει</w:t>
      </w:r>
      <w:r w:rsidR="009403D0">
        <w:t xml:space="preserve"> το </w:t>
      </w:r>
      <w:r w:rsidR="00224CA4">
        <w:t>ευρώ</w:t>
      </w:r>
      <w:r w:rsidR="009403D0">
        <w:t xml:space="preserve">. </w:t>
      </w:r>
      <w:r>
        <w:t xml:space="preserve"> </w:t>
      </w:r>
      <w:r w:rsidR="00224CA4">
        <w:t>Ωστόσο</w:t>
      </w:r>
      <w:r>
        <w:t xml:space="preserve"> δεν </w:t>
      </w:r>
      <w:r w:rsidR="00224CA4">
        <w:t>μειώθηκαν</w:t>
      </w:r>
      <w:r>
        <w:t xml:space="preserve"> οι </w:t>
      </w:r>
      <w:r w:rsidR="00224CA4">
        <w:t>φορολογικοί</w:t>
      </w:r>
      <w:r>
        <w:t xml:space="preserve"> </w:t>
      </w:r>
      <w:r w:rsidR="00224CA4">
        <w:t>συντελεστές</w:t>
      </w:r>
      <w:r>
        <w:t xml:space="preserve"> </w:t>
      </w:r>
      <w:r w:rsidR="00224CA4">
        <w:t>επί</w:t>
      </w:r>
      <w:r>
        <w:t xml:space="preserve"> των </w:t>
      </w:r>
      <w:r w:rsidR="00224CA4">
        <w:t>κερδών</w:t>
      </w:r>
      <w:r>
        <w:t xml:space="preserve"> και </w:t>
      </w:r>
      <w:r w:rsidR="00224CA4">
        <w:t>αυξήθηκαν</w:t>
      </w:r>
      <w:r>
        <w:t xml:space="preserve"> οι </w:t>
      </w:r>
      <w:r w:rsidR="00224CA4">
        <w:t>συντελεστές</w:t>
      </w:r>
      <w:r>
        <w:t xml:space="preserve"> </w:t>
      </w:r>
      <w:r w:rsidR="00224CA4">
        <w:t>επί</w:t>
      </w:r>
      <w:r>
        <w:t xml:space="preserve"> των </w:t>
      </w:r>
      <w:r w:rsidR="00224CA4">
        <w:t>εισοδημάτων</w:t>
      </w:r>
      <w:r>
        <w:t xml:space="preserve"> </w:t>
      </w:r>
      <w:r w:rsidR="00224CA4">
        <w:t>εργασίας</w:t>
      </w:r>
      <w:r>
        <w:t xml:space="preserve"> με αποτέλεσμα </w:t>
      </w:r>
      <w:r w:rsidR="009403D0">
        <w:t xml:space="preserve">τα </w:t>
      </w:r>
      <w:r w:rsidR="00224CA4">
        <w:t>φορολογικά</w:t>
      </w:r>
      <w:r w:rsidR="009403D0">
        <w:t xml:space="preserve"> </w:t>
      </w:r>
      <w:r w:rsidR="00224CA4">
        <w:t>έσοδα</w:t>
      </w:r>
      <w:r w:rsidR="009403D0">
        <w:t xml:space="preserve"> να </w:t>
      </w:r>
      <w:r w:rsidR="00224CA4">
        <w:t>μειωθούν</w:t>
      </w:r>
      <w:r w:rsidR="009403D0">
        <w:t xml:space="preserve"> </w:t>
      </w:r>
      <w:r w:rsidR="00224CA4">
        <w:t>έναντι</w:t>
      </w:r>
      <w:r w:rsidR="009403D0">
        <w:t xml:space="preserve"> </w:t>
      </w:r>
      <w:r w:rsidR="00224CA4">
        <w:t>αυτών</w:t>
      </w:r>
      <w:r w:rsidR="009403D0">
        <w:t xml:space="preserve"> που θα </w:t>
      </w:r>
      <w:r w:rsidR="00224CA4">
        <w:t>υπήρχαν</w:t>
      </w:r>
      <w:r w:rsidR="009403D0">
        <w:t xml:space="preserve"> αν οι </w:t>
      </w:r>
      <w:r w:rsidR="00224CA4">
        <w:t>αυξημένοι</w:t>
      </w:r>
      <w:r w:rsidR="009403D0">
        <w:t xml:space="preserve"> </w:t>
      </w:r>
      <w:r w:rsidR="00224CA4">
        <w:t>φορολογικοί</w:t>
      </w:r>
      <w:r w:rsidR="009403D0">
        <w:t xml:space="preserve"> </w:t>
      </w:r>
      <w:r w:rsidR="00224CA4">
        <w:t>συντελεστές</w:t>
      </w:r>
      <w:r w:rsidR="009403D0">
        <w:t xml:space="preserve"> </w:t>
      </w:r>
      <w:r w:rsidR="00224CA4">
        <w:t>εφαρμόζονταν</w:t>
      </w:r>
      <w:r w:rsidR="009403D0">
        <w:t xml:space="preserve"> </w:t>
      </w:r>
      <w:r w:rsidR="00224CA4">
        <w:t>επί</w:t>
      </w:r>
      <w:r w:rsidR="009403D0">
        <w:t xml:space="preserve"> του </w:t>
      </w:r>
      <w:r w:rsidR="00224CA4">
        <w:t>αυξανόμενου</w:t>
      </w:r>
      <w:r w:rsidR="009403D0">
        <w:t xml:space="preserve"> </w:t>
      </w:r>
      <w:r w:rsidR="00224CA4">
        <w:t>μεριδίου</w:t>
      </w:r>
      <w:r w:rsidR="009403D0">
        <w:t xml:space="preserve"> του ΑΕΠ ή εάν </w:t>
      </w:r>
      <w:r w:rsidR="00224CA4">
        <w:t>έστω</w:t>
      </w:r>
      <w:r w:rsidR="009403D0">
        <w:t xml:space="preserve"> οι </w:t>
      </w:r>
      <w:r w:rsidR="00224CA4">
        <w:t>συντελεστές</w:t>
      </w:r>
      <w:r w:rsidR="009403D0">
        <w:t xml:space="preserve"> </w:t>
      </w:r>
      <w:r w:rsidR="00224CA4">
        <w:t>αυτοί</w:t>
      </w:r>
      <w:r w:rsidR="009403D0">
        <w:t xml:space="preserve"> </w:t>
      </w:r>
      <w:r w:rsidR="00224CA4">
        <w:t>είχαν</w:t>
      </w:r>
      <w:r w:rsidR="009403D0">
        <w:t xml:space="preserve"> </w:t>
      </w:r>
      <w:r w:rsidR="00224CA4">
        <w:t>παραμείνει</w:t>
      </w:r>
      <w:r w:rsidR="009403D0">
        <w:t xml:space="preserve"> στα προηγούμενά τους επίπεδα. </w:t>
      </w:r>
      <w:r w:rsidR="00224CA4">
        <w:t>Σημαντικός</w:t>
      </w:r>
      <w:r w:rsidR="009403D0">
        <w:t xml:space="preserve"> </w:t>
      </w:r>
      <w:r w:rsidR="00224CA4">
        <w:t>σταθμός</w:t>
      </w:r>
      <w:r w:rsidR="009403D0">
        <w:t xml:space="preserve"> της οικονομίας της χώρας ήταν η </w:t>
      </w:r>
      <w:r w:rsidR="00045327">
        <w:t>οργάνωση</w:t>
      </w:r>
      <w:r w:rsidR="009403D0">
        <w:t xml:space="preserve"> των </w:t>
      </w:r>
      <w:r w:rsidR="00045327">
        <w:t>Ολυμπιακών</w:t>
      </w:r>
      <w:r w:rsidR="009403D0">
        <w:t xml:space="preserve"> </w:t>
      </w:r>
      <w:r w:rsidR="00045327">
        <w:t>Αγώνων</w:t>
      </w:r>
      <w:r w:rsidR="009403D0">
        <w:t xml:space="preserve"> που για την </w:t>
      </w:r>
      <w:r w:rsidR="00045327">
        <w:t>διεξαγωγή</w:t>
      </w:r>
      <w:r w:rsidR="009403D0">
        <w:t xml:space="preserve"> τους </w:t>
      </w:r>
      <w:r w:rsidR="00045327">
        <w:t>συνάπτη</w:t>
      </w:r>
      <w:r w:rsidR="009403D0">
        <w:t xml:space="preserve">καν </w:t>
      </w:r>
      <w:r w:rsidR="00045327">
        <w:t>μεγάλα</w:t>
      </w:r>
      <w:r w:rsidR="009403D0">
        <w:t xml:space="preserve"> δάνεια που </w:t>
      </w:r>
      <w:r w:rsidR="00045327">
        <w:t>επιβάρυναν</w:t>
      </w:r>
      <w:r w:rsidR="009403D0">
        <w:t xml:space="preserve"> τον </w:t>
      </w:r>
      <w:r w:rsidR="00045327">
        <w:t>κρατικό</w:t>
      </w:r>
      <w:r w:rsidR="009403D0">
        <w:t xml:space="preserve"> </w:t>
      </w:r>
      <w:r w:rsidR="00045327">
        <w:t>προϋπολογισμό</w:t>
      </w:r>
      <w:r w:rsidR="009403D0">
        <w:t>.</w:t>
      </w:r>
    </w:p>
    <w:p w:rsidR="00045327" w:rsidRDefault="009403D0" w:rsidP="00B23961">
      <w:pPr>
        <w:spacing w:after="0"/>
        <w:jc w:val="both"/>
      </w:pPr>
      <w:r>
        <w:t xml:space="preserve">   Όμως, από το 2009 </w:t>
      </w:r>
      <w:r w:rsidR="00045327">
        <w:t>αρχίζει</w:t>
      </w:r>
      <w:r>
        <w:t xml:space="preserve"> η ύφεση της </w:t>
      </w:r>
      <w:r w:rsidR="00045327">
        <w:t>ελληνικής</w:t>
      </w:r>
      <w:r>
        <w:t xml:space="preserve"> οικονομίας </w:t>
      </w:r>
      <w:r w:rsidR="00045327">
        <w:t>λό</w:t>
      </w:r>
      <w:r>
        <w:t xml:space="preserve">γω της </w:t>
      </w:r>
      <w:r w:rsidR="00045327">
        <w:t>λανθασμένης</w:t>
      </w:r>
      <w:r>
        <w:t xml:space="preserve"> </w:t>
      </w:r>
      <w:r w:rsidR="00045327">
        <w:t>φορολογικής</w:t>
      </w:r>
      <w:r>
        <w:t xml:space="preserve"> και </w:t>
      </w:r>
      <w:r w:rsidR="00045327">
        <w:t>οικονομικής</w:t>
      </w:r>
      <w:r>
        <w:t xml:space="preserve"> πολιτικής των </w:t>
      </w:r>
      <w:r w:rsidR="00045327">
        <w:t>προηγουμένων</w:t>
      </w:r>
      <w:r>
        <w:t xml:space="preserve"> </w:t>
      </w:r>
      <w:r w:rsidR="00045327">
        <w:t>ετών</w:t>
      </w:r>
      <w:r>
        <w:t xml:space="preserve">. </w:t>
      </w:r>
      <w:r w:rsidR="00045327">
        <w:t>Έτσι</w:t>
      </w:r>
      <w:r>
        <w:t xml:space="preserve"> η Ελλάδα, μη </w:t>
      </w:r>
      <w:r w:rsidR="00045327">
        <w:t>έχοντας</w:t>
      </w:r>
      <w:r>
        <w:t xml:space="preserve"> άλλη </w:t>
      </w:r>
      <w:r w:rsidR="00045327">
        <w:t>λύση</w:t>
      </w:r>
      <w:r>
        <w:t xml:space="preserve">, </w:t>
      </w:r>
      <w:r w:rsidR="00045327">
        <w:t>κατέφυγε</w:t>
      </w:r>
      <w:r>
        <w:t xml:space="preserve"> το 2010 στην </w:t>
      </w:r>
      <w:r w:rsidR="00045327">
        <w:t>ενεργοποίηση</w:t>
      </w:r>
      <w:r>
        <w:t xml:space="preserve"> του </w:t>
      </w:r>
      <w:r w:rsidR="00045327">
        <w:t>μηχανισμού</w:t>
      </w:r>
      <w:r>
        <w:t xml:space="preserve"> </w:t>
      </w:r>
      <w:r w:rsidR="00045327">
        <w:t>δανειακής</w:t>
      </w:r>
      <w:r>
        <w:t xml:space="preserve"> </w:t>
      </w:r>
      <w:r w:rsidR="00045327">
        <w:t>στήριξης</w:t>
      </w:r>
      <w:r>
        <w:t xml:space="preserve"> εκ </w:t>
      </w:r>
      <w:r w:rsidR="00045327">
        <w:t>μέρους</w:t>
      </w:r>
      <w:r>
        <w:t xml:space="preserve"> της </w:t>
      </w:r>
      <w:r w:rsidR="00045327">
        <w:t>ευρωπαϊκής</w:t>
      </w:r>
      <w:r>
        <w:t xml:space="preserve"> </w:t>
      </w:r>
      <w:r w:rsidR="00045327">
        <w:t>ένωσης</w:t>
      </w:r>
      <w:r>
        <w:t xml:space="preserve"> και του </w:t>
      </w:r>
      <w:r w:rsidR="00045327">
        <w:t>Διεθνούς</w:t>
      </w:r>
      <w:r>
        <w:t xml:space="preserve"> </w:t>
      </w:r>
      <w:r w:rsidR="00045327">
        <w:t>Νομισματικού</w:t>
      </w:r>
      <w:r>
        <w:t xml:space="preserve"> </w:t>
      </w:r>
      <w:r w:rsidR="00045327">
        <w:t>Ταμείου</w:t>
      </w:r>
      <w:r>
        <w:t xml:space="preserve"> (ΔΝΤ), </w:t>
      </w:r>
      <w:r w:rsidR="00045327">
        <w:t>εγκαινιάζοντας</w:t>
      </w:r>
      <w:r>
        <w:t xml:space="preserve"> </w:t>
      </w:r>
      <w:r w:rsidR="00045327">
        <w:t>παράλληλα</w:t>
      </w:r>
      <w:r>
        <w:t xml:space="preserve"> </w:t>
      </w:r>
      <w:r w:rsidR="00045327">
        <w:t>πολιτικές</w:t>
      </w:r>
      <w:r w:rsidR="00C6726C">
        <w:t xml:space="preserve"> «</w:t>
      </w:r>
      <w:r w:rsidR="00045327">
        <w:t>συρρίκνωση</w:t>
      </w:r>
      <w:r w:rsidR="00C6726C">
        <w:t xml:space="preserve"> του κράτους»</w:t>
      </w:r>
      <w:r>
        <w:t xml:space="preserve"> </w:t>
      </w:r>
      <w:r w:rsidR="00045327">
        <w:t>αναφορικά</w:t>
      </w:r>
      <w:r>
        <w:t xml:space="preserve"> με το </w:t>
      </w:r>
      <w:r w:rsidR="00045327">
        <w:t>ασφαλιστικού</w:t>
      </w:r>
      <w:r>
        <w:t xml:space="preserve"> </w:t>
      </w:r>
      <w:r w:rsidR="00045327">
        <w:t>σύστημα</w:t>
      </w:r>
      <w:r>
        <w:t xml:space="preserve">, τις </w:t>
      </w:r>
      <w:r w:rsidR="00045327">
        <w:t>συντάξεις</w:t>
      </w:r>
      <w:r>
        <w:t xml:space="preserve"> και τη </w:t>
      </w:r>
      <w:r w:rsidR="00045327">
        <w:t>τοπική</w:t>
      </w:r>
      <w:r>
        <w:t xml:space="preserve"> </w:t>
      </w:r>
      <w:r w:rsidR="00045327">
        <w:t xml:space="preserve">αυτοδιοίκηση. </w:t>
      </w:r>
    </w:p>
    <w:p w:rsidR="00045327" w:rsidRDefault="00045327" w:rsidP="00B23961">
      <w:pPr>
        <w:spacing w:after="0"/>
        <w:jc w:val="both"/>
      </w:pPr>
    </w:p>
    <w:p w:rsidR="00F57D5F" w:rsidRDefault="00F57D5F" w:rsidP="00B23961">
      <w:pPr>
        <w:spacing w:after="0"/>
        <w:jc w:val="both"/>
      </w:pPr>
      <w:r>
        <w:t xml:space="preserve">  </w:t>
      </w:r>
    </w:p>
    <w:p w:rsidR="00FC3866" w:rsidRDefault="00B23961" w:rsidP="00FC3866">
      <w:pPr>
        <w:spacing w:after="0"/>
        <w:jc w:val="both"/>
      </w:pPr>
      <w:r>
        <w:t xml:space="preserve">  </w:t>
      </w:r>
      <w:r w:rsidR="00045327">
        <w:t xml:space="preserve">  Αναφορικά με το κράτος της Βουλγαρίας γνωρίζουμε ότι κατοικήθηκε από </w:t>
      </w:r>
      <w:r w:rsidR="00224CA4">
        <w:t>Σλάβους</w:t>
      </w:r>
      <w:r w:rsidR="00045327">
        <w:t xml:space="preserve"> κατοίκους στα τέλη του 7</w:t>
      </w:r>
      <w:r w:rsidR="00045327" w:rsidRPr="00045327">
        <w:rPr>
          <w:vertAlign w:val="superscript"/>
        </w:rPr>
        <w:t>ου</w:t>
      </w:r>
      <w:r w:rsidR="00045327">
        <w:t xml:space="preserve"> αι. </w:t>
      </w:r>
      <w:r w:rsidR="003D2CD6">
        <w:t>μΧ</w:t>
      </w:r>
      <w:r w:rsidR="00045327">
        <w:t xml:space="preserve">. για να διαμορφώσουν το πρώτο </w:t>
      </w:r>
      <w:r w:rsidR="003D2CD6">
        <w:t>Βουλγαρικό</w:t>
      </w:r>
      <w:r w:rsidR="00045327">
        <w:t xml:space="preserve"> κράτος ( Α’ Βουλγαρική Αυτοκρατορία). Στου </w:t>
      </w:r>
      <w:r w:rsidR="003D2CD6">
        <w:t>επομένους</w:t>
      </w:r>
      <w:r w:rsidR="00045327">
        <w:t xml:space="preserve"> </w:t>
      </w:r>
      <w:r w:rsidR="003D2CD6">
        <w:t>αιώνες</w:t>
      </w:r>
      <w:r w:rsidR="00045327">
        <w:t xml:space="preserve">, η Βουλγαρία πάλεψε με το Βυζάντιο για να </w:t>
      </w:r>
      <w:r w:rsidR="003D2CD6">
        <w:t>διεκδικήσει</w:t>
      </w:r>
      <w:r w:rsidR="00045327">
        <w:t xml:space="preserve"> τη </w:t>
      </w:r>
      <w:r w:rsidR="003D2CD6">
        <w:t>θέση</w:t>
      </w:r>
      <w:r w:rsidR="00045327">
        <w:t xml:space="preserve"> της στα </w:t>
      </w:r>
      <w:r w:rsidR="003D2CD6">
        <w:t>Βαλκάνια</w:t>
      </w:r>
      <w:r w:rsidR="00045327">
        <w:t>, άλλα</w:t>
      </w:r>
      <w:r w:rsidR="003D2CD6">
        <w:t xml:space="preserve"> στα τέλη</w:t>
      </w:r>
      <w:r w:rsidR="00045327">
        <w:t xml:space="preserve"> 14</w:t>
      </w:r>
      <w:r w:rsidR="00045327" w:rsidRPr="00045327">
        <w:rPr>
          <w:vertAlign w:val="superscript"/>
        </w:rPr>
        <w:t>ου</w:t>
      </w:r>
      <w:r w:rsidR="00045327">
        <w:t xml:space="preserve"> αι. η </w:t>
      </w:r>
      <w:r w:rsidR="007B2DFD">
        <w:t>χώρα εξακολουθούσε να</w:t>
      </w:r>
      <w:r w:rsidR="00045327">
        <w:t xml:space="preserve"> </w:t>
      </w:r>
      <w:r w:rsidR="003D2CD6">
        <w:t>κυβερνάται</w:t>
      </w:r>
      <w:r w:rsidR="00045327">
        <w:t xml:space="preserve"> από τους Οθωμανούς. Υπό την κυριαρχία </w:t>
      </w:r>
      <w:r w:rsidR="007B2DFD">
        <w:t>τους, και η</w:t>
      </w:r>
      <w:r w:rsidR="00045327">
        <w:t xml:space="preserve"> Ελλάδα </w:t>
      </w:r>
      <w:r w:rsidR="007B2DFD">
        <w:t xml:space="preserve"> άλλα </w:t>
      </w:r>
      <w:r w:rsidR="00045327">
        <w:t xml:space="preserve">και η Βουλγαρία βίωναν την ίδια οικονομική ζωή. Η </w:t>
      </w:r>
      <w:r w:rsidR="003D2CD6">
        <w:t>Βόρεια</w:t>
      </w:r>
      <w:r w:rsidR="00045327">
        <w:t xml:space="preserve"> Βουλγαρία </w:t>
      </w:r>
      <w:r w:rsidR="003D2CD6">
        <w:t>κέρδισε</w:t>
      </w:r>
      <w:r w:rsidR="00045327">
        <w:t xml:space="preserve"> την </w:t>
      </w:r>
      <w:r w:rsidR="003D2CD6">
        <w:t>αυτονομία</w:t>
      </w:r>
      <w:r w:rsidR="00045327">
        <w:t xml:space="preserve"> της το 1878 και </w:t>
      </w:r>
      <w:r w:rsidR="003D2CD6">
        <w:t>όλη</w:t>
      </w:r>
      <w:r w:rsidR="00045327">
        <w:t xml:space="preserve"> η Βουλγαρία έγινε </w:t>
      </w:r>
      <w:r w:rsidR="003D2CD6">
        <w:t>ανεξάρτητη</w:t>
      </w:r>
      <w:r w:rsidR="00045327">
        <w:t xml:space="preserve"> το 1908.</w:t>
      </w:r>
    </w:p>
    <w:p w:rsidR="00FC3866" w:rsidRDefault="00FC3866" w:rsidP="00FC3866">
      <w:pPr>
        <w:spacing w:after="0"/>
        <w:jc w:val="both"/>
      </w:pPr>
      <w:r>
        <w:t xml:space="preserve">  για να </w:t>
      </w:r>
      <w:r w:rsidR="003D2CD6">
        <w:t>στηριχθεί</w:t>
      </w:r>
      <w:r>
        <w:t xml:space="preserve"> στα </w:t>
      </w:r>
      <w:r w:rsidR="003D2CD6">
        <w:t>πόδια</w:t>
      </w:r>
      <w:r>
        <w:t xml:space="preserve"> της,</w:t>
      </w:r>
      <w:r w:rsidR="00045327">
        <w:t xml:space="preserve"> </w:t>
      </w:r>
      <w:r w:rsidR="003D2CD6">
        <w:t>Δέχθηκε</w:t>
      </w:r>
      <w:r w:rsidR="00045327">
        <w:t xml:space="preserve"> την οικονομική </w:t>
      </w:r>
      <w:r w:rsidR="003D2CD6">
        <w:t>υποστήριξη</w:t>
      </w:r>
      <w:r w:rsidR="00045327">
        <w:t xml:space="preserve"> </w:t>
      </w:r>
      <w:r w:rsidR="003D2CD6">
        <w:t>μέσα</w:t>
      </w:r>
      <w:r w:rsidR="00045327">
        <w:t xml:space="preserve"> από τα δάνεια </w:t>
      </w:r>
      <w:r w:rsidR="007B2DFD">
        <w:t xml:space="preserve">τα </w:t>
      </w:r>
      <w:r w:rsidR="003D2CD6">
        <w:t>όποια</w:t>
      </w:r>
      <w:r w:rsidR="007B2DFD">
        <w:t xml:space="preserve"> </w:t>
      </w:r>
      <w:r w:rsidR="003D2CD6">
        <w:t>πρόσφεραν</w:t>
      </w:r>
      <w:r w:rsidR="007B2DFD">
        <w:t xml:space="preserve"> οι </w:t>
      </w:r>
      <w:r w:rsidR="003D2CD6">
        <w:t>Μεγάλες</w:t>
      </w:r>
      <w:r w:rsidR="007B2DFD">
        <w:t xml:space="preserve"> </w:t>
      </w:r>
      <w:r w:rsidR="003D2CD6">
        <w:t>Δυνάμεις</w:t>
      </w:r>
      <w:r w:rsidR="007B2DFD">
        <w:t xml:space="preserve">. Η χώρα είχε </w:t>
      </w:r>
      <w:r w:rsidR="003D2CD6">
        <w:t>αγροτικό</w:t>
      </w:r>
      <w:r>
        <w:t xml:space="preserve"> </w:t>
      </w:r>
      <w:r w:rsidR="007B2DFD">
        <w:t xml:space="preserve"> </w:t>
      </w:r>
      <w:r w:rsidR="003D2CD6">
        <w:t>χαρακτήρα</w:t>
      </w:r>
      <w:r w:rsidR="007B2DFD">
        <w:t xml:space="preserve"> (</w:t>
      </w:r>
      <w:r w:rsidR="003D2CD6">
        <w:t>σιτηρά</w:t>
      </w:r>
      <w:r w:rsidR="007B2DFD">
        <w:t xml:space="preserve">, </w:t>
      </w:r>
      <w:r w:rsidR="003D2CD6">
        <w:t>καπνός</w:t>
      </w:r>
      <w:r w:rsidR="007B2DFD">
        <w:t xml:space="preserve">, </w:t>
      </w:r>
      <w:r w:rsidR="003D2CD6">
        <w:t>βαμβάκι</w:t>
      </w:r>
      <w:r w:rsidR="007B2DFD">
        <w:t xml:space="preserve">, </w:t>
      </w:r>
      <w:r w:rsidR="003D2CD6">
        <w:t>φρούτα</w:t>
      </w:r>
      <w:r w:rsidR="007B2DFD">
        <w:t xml:space="preserve">). Ο </w:t>
      </w:r>
      <w:r w:rsidR="003D2CD6">
        <w:t>μικρός</w:t>
      </w:r>
      <w:r w:rsidR="007B2DFD">
        <w:t xml:space="preserve"> </w:t>
      </w:r>
      <w:r w:rsidR="003D2CD6">
        <w:t>πληθυσμός</w:t>
      </w:r>
      <w:r w:rsidR="007B2DFD">
        <w:t xml:space="preserve"> της </w:t>
      </w:r>
      <w:r w:rsidR="003D2CD6">
        <w:t>ασχολήθηκε</w:t>
      </w:r>
      <w:r w:rsidR="007B2DFD">
        <w:t xml:space="preserve"> με την </w:t>
      </w:r>
      <w:r w:rsidR="003D2CD6">
        <w:t>παραγωγή</w:t>
      </w:r>
      <w:r w:rsidR="007B2DFD">
        <w:t xml:space="preserve"> και την </w:t>
      </w:r>
      <w:r w:rsidR="003D2CD6">
        <w:t>εξαγωγή</w:t>
      </w:r>
      <w:r w:rsidR="007B2DFD">
        <w:t xml:space="preserve"> των </w:t>
      </w:r>
      <w:r w:rsidR="003D2CD6">
        <w:t>μάλλινων</w:t>
      </w:r>
      <w:r w:rsidR="007B2DFD">
        <w:t xml:space="preserve"> </w:t>
      </w:r>
      <w:r w:rsidR="003D2CD6">
        <w:t>υφασμάτων</w:t>
      </w:r>
      <w:r w:rsidR="007B2DFD">
        <w:t xml:space="preserve"> καθώς και με την κτηνοτροφία</w:t>
      </w:r>
      <w:r w:rsidR="008D6550">
        <w:t xml:space="preserve"> (</w:t>
      </w:r>
      <w:r w:rsidR="003D2CD6">
        <w:t>μελισσοκομεία</w:t>
      </w:r>
      <w:r w:rsidR="008D6550">
        <w:t>, βόδια και χοιρινά)</w:t>
      </w:r>
      <w:r w:rsidR="007B2DFD">
        <w:t>.</w:t>
      </w:r>
      <w:r w:rsidR="008D6550">
        <w:t xml:space="preserve"> Αξίζει να σημειωθεί ότι παρά τον αρνητικό αντίκτυπο που είχε η κρίση το 1931, η Αγροτική Τράπεζα της χώρας κατάφερε να </w:t>
      </w:r>
      <w:r w:rsidR="003D2CD6">
        <w:t>επιβιώσει</w:t>
      </w:r>
      <w:r w:rsidR="008D6550">
        <w:t xml:space="preserve"> και να επεκταθεί εκτός των συνόρων της.</w:t>
      </w:r>
      <w:r w:rsidR="007B2DFD">
        <w:t xml:space="preserve"> </w:t>
      </w:r>
    </w:p>
    <w:p w:rsidR="00FC3866" w:rsidRDefault="00FC3866" w:rsidP="00FC3866">
      <w:pPr>
        <w:spacing w:after="0"/>
        <w:jc w:val="both"/>
      </w:pPr>
      <w:r>
        <w:t xml:space="preserve">  </w:t>
      </w:r>
      <w:r w:rsidR="007B2DFD">
        <w:t xml:space="preserve">Η Βουλγαρία </w:t>
      </w:r>
      <w:r w:rsidR="003D2CD6">
        <w:t>έχοντας</w:t>
      </w:r>
      <w:r w:rsidR="007B2DFD">
        <w:t xml:space="preserve"> </w:t>
      </w:r>
      <w:r w:rsidR="003D2CD6">
        <w:t>πολεμήσει</w:t>
      </w:r>
      <w:r w:rsidR="007B2DFD">
        <w:t xml:space="preserve"> με την </w:t>
      </w:r>
      <w:r w:rsidR="003D2CD6">
        <w:t>ηττημένη</w:t>
      </w:r>
      <w:r w:rsidR="007B2DFD">
        <w:t xml:space="preserve"> </w:t>
      </w:r>
      <w:r w:rsidR="003D2CD6">
        <w:t>πλευρά</w:t>
      </w:r>
      <w:r w:rsidR="007B2DFD">
        <w:t xml:space="preserve"> και στους δυο </w:t>
      </w:r>
      <w:r w:rsidR="003D2CD6">
        <w:t>Παγκόσμιους</w:t>
      </w:r>
      <w:r w:rsidR="007B2DFD">
        <w:t xml:space="preserve"> Πολέμους, είχε </w:t>
      </w:r>
      <w:r w:rsidR="003D2CD6">
        <w:t>έλλειψη</w:t>
      </w:r>
      <w:r w:rsidR="007B2DFD">
        <w:t xml:space="preserve"> </w:t>
      </w:r>
      <w:r w:rsidR="003D2CD6">
        <w:t>χρημάτων</w:t>
      </w:r>
      <w:r w:rsidR="007B2DFD">
        <w:t xml:space="preserve">, </w:t>
      </w:r>
      <w:r w:rsidR="003D2CD6">
        <w:t>εργατικού</w:t>
      </w:r>
      <w:r w:rsidR="007B2DFD">
        <w:t xml:space="preserve"> </w:t>
      </w:r>
      <w:r w:rsidR="003D2CD6">
        <w:t>δυναμικού</w:t>
      </w:r>
      <w:r w:rsidR="007B2DFD">
        <w:t xml:space="preserve">, </w:t>
      </w:r>
      <w:r w:rsidR="003D2CD6">
        <w:t>υψηλές</w:t>
      </w:r>
      <w:r w:rsidR="007B2DFD">
        <w:t xml:space="preserve"> </w:t>
      </w:r>
      <w:r w:rsidR="003D2CD6">
        <w:t>τιμές</w:t>
      </w:r>
      <w:r w:rsidR="007B2DFD">
        <w:t xml:space="preserve"> με μικρό ποσοστό εξαγωγών και </w:t>
      </w:r>
      <w:r w:rsidR="003D2CD6">
        <w:t>εισροή</w:t>
      </w:r>
      <w:r w:rsidR="007B2DFD">
        <w:t xml:space="preserve"> </w:t>
      </w:r>
      <w:r w:rsidR="003D2CD6">
        <w:t>μεταναστών</w:t>
      </w:r>
      <w:r w:rsidR="007B2DFD">
        <w:t xml:space="preserve">. Καθώς </w:t>
      </w:r>
      <w:r w:rsidR="003D2CD6">
        <w:t>επηρεάστηκε</w:t>
      </w:r>
      <w:r w:rsidR="007B2DFD">
        <w:t xml:space="preserve"> από τα </w:t>
      </w:r>
      <w:r w:rsidR="003D2CD6">
        <w:t>Σοβιετικά</w:t>
      </w:r>
      <w:r w:rsidR="007B2DFD">
        <w:t xml:space="preserve"> πρότυπα, η </w:t>
      </w:r>
      <w:r w:rsidR="003D2CD6">
        <w:t>αγροτική</w:t>
      </w:r>
      <w:r w:rsidR="007B2DFD">
        <w:t xml:space="preserve"> </w:t>
      </w:r>
      <w:r w:rsidR="003D2CD6">
        <w:t>παραγωγή</w:t>
      </w:r>
      <w:r w:rsidR="007B2DFD">
        <w:t xml:space="preserve"> της</w:t>
      </w:r>
      <w:r>
        <w:t xml:space="preserve"> αυξήθηκε</w:t>
      </w:r>
      <w:r w:rsidR="007B2DFD">
        <w:t xml:space="preserve"> και </w:t>
      </w:r>
      <w:r w:rsidR="003D2CD6">
        <w:t>πλέον</w:t>
      </w:r>
      <w:r w:rsidR="007B2DFD">
        <w:t xml:space="preserve"> το 1946 έγινε </w:t>
      </w:r>
      <w:r w:rsidR="003D2CD6">
        <w:t>Κουμμουνιστική</w:t>
      </w:r>
      <w:r w:rsidR="007B2DFD">
        <w:t xml:space="preserve"> χώρα. Από αυτό το </w:t>
      </w:r>
      <w:r w:rsidR="003D2CD6">
        <w:t>σημείο</w:t>
      </w:r>
      <w:r w:rsidR="007B2DFD">
        <w:t xml:space="preserve"> </w:t>
      </w:r>
      <w:r w:rsidR="003D2CD6">
        <w:t>έχουμε</w:t>
      </w:r>
      <w:r w:rsidR="007B2DFD">
        <w:t xml:space="preserve"> </w:t>
      </w:r>
      <w:r w:rsidR="003D2CD6">
        <w:t>ραγδαία</w:t>
      </w:r>
      <w:r w:rsidR="007B2DFD">
        <w:t xml:space="preserve"> ανάπτυξη της οικονομίας και την </w:t>
      </w:r>
      <w:r w:rsidR="003D2CD6">
        <w:t>ασχολία</w:t>
      </w:r>
      <w:r w:rsidR="007B2DFD">
        <w:t xml:space="preserve"> της με </w:t>
      </w:r>
      <w:r w:rsidR="003D2CD6">
        <w:t>βαριά</w:t>
      </w:r>
      <w:r w:rsidR="007B2DFD">
        <w:t xml:space="preserve"> </w:t>
      </w:r>
      <w:r w:rsidR="007B2DFD">
        <w:lastRenderedPageBreak/>
        <w:t xml:space="preserve">βιομηχανία (47% του ΑΕΠ ενώ </w:t>
      </w:r>
      <w:r>
        <w:t xml:space="preserve">η </w:t>
      </w:r>
      <w:r w:rsidR="003D2CD6">
        <w:t>γεωργία</w:t>
      </w:r>
      <w:r>
        <w:t xml:space="preserve"> 17%). Η </w:t>
      </w:r>
      <w:r w:rsidR="003D2CD6">
        <w:t>βαριά</w:t>
      </w:r>
      <w:r>
        <w:t xml:space="preserve"> βιομηχανία της </w:t>
      </w:r>
      <w:r w:rsidR="003D2CD6">
        <w:t>Βουλγαρίας</w:t>
      </w:r>
      <w:r>
        <w:t xml:space="preserve"> </w:t>
      </w:r>
      <w:r w:rsidR="003D2CD6">
        <w:t>χρησιμοποιεί</w:t>
      </w:r>
      <w:r>
        <w:t xml:space="preserve"> </w:t>
      </w:r>
      <w:r w:rsidR="003D2CD6">
        <w:t>μέχρι</w:t>
      </w:r>
      <w:r>
        <w:t xml:space="preserve"> και </w:t>
      </w:r>
      <w:r w:rsidR="003D2CD6">
        <w:t>σήμερα</w:t>
      </w:r>
      <w:r>
        <w:t xml:space="preserve"> ένα </w:t>
      </w:r>
      <w:r w:rsidR="003D2CD6">
        <w:t>πλήθος</w:t>
      </w:r>
      <w:r>
        <w:t xml:space="preserve"> από τον </w:t>
      </w:r>
      <w:r w:rsidR="003D2CD6">
        <w:t>ορυκτό</w:t>
      </w:r>
      <w:r>
        <w:t xml:space="preserve"> </w:t>
      </w:r>
      <w:r w:rsidR="003D2CD6">
        <w:t>πλούτο</w:t>
      </w:r>
      <w:r>
        <w:t xml:space="preserve"> της χώρας</w:t>
      </w:r>
      <w:r w:rsidR="003D2CD6">
        <w:t xml:space="preserve"> παρά</w:t>
      </w:r>
      <w:r>
        <w:t>γε</w:t>
      </w:r>
      <w:r w:rsidR="003D2CD6">
        <w:t>ι</w:t>
      </w:r>
      <w:r>
        <w:t xml:space="preserve"> </w:t>
      </w:r>
      <w:r w:rsidR="003D2CD6">
        <w:t>χημικά</w:t>
      </w:r>
      <w:r>
        <w:t xml:space="preserve"> προϊόντα και </w:t>
      </w:r>
      <w:r w:rsidR="003D2CD6">
        <w:t>έχει</w:t>
      </w:r>
      <w:r>
        <w:t xml:space="preserve"> </w:t>
      </w:r>
      <w:r w:rsidR="003D2CD6">
        <w:t>πυρηνικά</w:t>
      </w:r>
      <w:r>
        <w:t xml:space="preserve"> </w:t>
      </w:r>
      <w:r w:rsidR="003D2CD6">
        <w:t>εργοστάσια</w:t>
      </w:r>
      <w:r>
        <w:t xml:space="preserve">. </w:t>
      </w:r>
    </w:p>
    <w:p w:rsidR="00B23961" w:rsidRDefault="00FC3866" w:rsidP="00FC3866">
      <w:pPr>
        <w:spacing w:after="0"/>
        <w:jc w:val="both"/>
      </w:pPr>
      <w:r>
        <w:t xml:space="preserve">  Από το 1956 και μετά έχουμε την πτώση της βιομηχανικής παραγωγής και την αύξηση της </w:t>
      </w:r>
      <w:r w:rsidR="003D2CD6">
        <w:t>ανεργίας</w:t>
      </w:r>
      <w:r>
        <w:t xml:space="preserve">. Η </w:t>
      </w:r>
      <w:r w:rsidR="003D2CD6">
        <w:t>Βουλγαρία</w:t>
      </w:r>
      <w:r>
        <w:t xml:space="preserve"> </w:t>
      </w:r>
      <w:r w:rsidR="003D2CD6">
        <w:t>εγκατέλειψε</w:t>
      </w:r>
      <w:r>
        <w:t xml:space="preserve"> τον Κομμουνισμό το 1990 με ποσοστά 60% στη βιομηχανία και 16% στη γεωργία με μείωση μισθών, συντάξεων και υψηλή </w:t>
      </w:r>
      <w:r w:rsidR="003D2CD6">
        <w:t>εξειδίκευση</w:t>
      </w:r>
      <w:r>
        <w:t>. Έκτοτε έκανε προσπάθ</w:t>
      </w:r>
      <w:r w:rsidR="008D6550">
        <w:t>ε</w:t>
      </w:r>
      <w:r>
        <w:t xml:space="preserve">ιες για την ανόρθωση της οικονομίας της μέσα από δανεισμό και </w:t>
      </w:r>
      <w:r w:rsidR="003D2CD6">
        <w:t>διάφορα</w:t>
      </w:r>
      <w:r>
        <w:t xml:space="preserve"> προγράμματα στήριξης. Το 1997 το ποσοστό του πληθωρισμού ανερχόταν στο 300% και η </w:t>
      </w:r>
      <w:r w:rsidR="008D6550">
        <w:t>χ</w:t>
      </w:r>
      <w:r>
        <w:t>ώρα βρι</w:t>
      </w:r>
      <w:r w:rsidR="008D6550">
        <w:t>σ</w:t>
      </w:r>
      <w:r>
        <w:t xml:space="preserve">κόταν στα όρια της χρεωκοπίας με </w:t>
      </w:r>
      <w:r w:rsidR="003D2CD6">
        <w:t>αποτέλεσμα</w:t>
      </w:r>
      <w:r>
        <w:t xml:space="preserve"> να γίνουν πρόωρες εκλογές. Μετά την περίοδο αυτή, η αγορά, η βιομηχανία όπως και η γεωργία αναστήθηκαν.</w:t>
      </w:r>
    </w:p>
    <w:p w:rsidR="00FC3866" w:rsidRDefault="00FC3866" w:rsidP="00FC3866">
      <w:pPr>
        <w:spacing w:after="0"/>
        <w:jc w:val="both"/>
      </w:pPr>
      <w:r>
        <w:t xml:space="preserve">  </w:t>
      </w:r>
      <w:r w:rsidR="008D6550">
        <w:t>Το 2002, εν καιρώ ανάπτυξης, έχουμε ισχυρό τουρισμό και μειώσεις φόρων. Στη συνέχεια, δύο χρόνια μετά, παρατηρούμε την είσοδο της στο ΝΑΤΟ καθώς και την ένταξη της στην Ευρωπαϊκή Ένωση τα 2007.</w:t>
      </w:r>
    </w:p>
    <w:p w:rsidR="008D6550" w:rsidRDefault="008D6550" w:rsidP="00FC3866">
      <w:pPr>
        <w:spacing w:after="0"/>
        <w:jc w:val="both"/>
      </w:pPr>
      <w:r>
        <w:t xml:space="preserve">  Σήμερα η βουλγαρική οικονομία έχει να αντιμετωπίσει την παγκόσμια κρίση αφού μειώθηκε η ζήτηση (</w:t>
      </w:r>
      <w:r>
        <w:rPr>
          <w:lang w:val="en-US"/>
        </w:rPr>
        <w:t>demand</w:t>
      </w:r>
      <w:r>
        <w:t>), οι εξαγωγές, το κεφάλαιο και η βιομηχανική παραγωγή. Αυτό όμως που πρέπει να απασχολεί σοβαρά την χώρα είναι τα υψηλά επίπεδα διαφθοράς.</w:t>
      </w:r>
    </w:p>
    <w:p w:rsidR="008D6550" w:rsidRDefault="008D6550" w:rsidP="00FC3866">
      <w:pPr>
        <w:spacing w:after="0"/>
        <w:jc w:val="both"/>
      </w:pPr>
    </w:p>
    <w:p w:rsidR="008D6550" w:rsidRDefault="008D6550" w:rsidP="008D6550">
      <w:pPr>
        <w:spacing w:after="0"/>
        <w:jc w:val="center"/>
        <w:rPr>
          <w:b/>
          <w:i/>
          <w:sz w:val="28"/>
          <w:szCs w:val="28"/>
        </w:rPr>
      </w:pPr>
      <w:r>
        <w:rPr>
          <w:b/>
          <w:i/>
          <w:sz w:val="28"/>
          <w:szCs w:val="28"/>
        </w:rPr>
        <w:t xml:space="preserve">ΓΕΝΙΚΑ ΣΥΜΕΡΑΣΜΑΤΑ- ΣΥΓΚΡΙΣΗ ΤΩΝ </w:t>
      </w:r>
      <w:r w:rsidR="00F8527B">
        <w:rPr>
          <w:b/>
          <w:i/>
          <w:sz w:val="28"/>
          <w:szCs w:val="28"/>
        </w:rPr>
        <w:t>ΧΩΡΩΝ</w:t>
      </w:r>
    </w:p>
    <w:p w:rsidR="00F8527B" w:rsidRDefault="00F8527B" w:rsidP="008D6550">
      <w:pPr>
        <w:spacing w:after="0"/>
        <w:jc w:val="center"/>
        <w:rPr>
          <w:b/>
          <w:i/>
          <w:sz w:val="28"/>
          <w:szCs w:val="28"/>
        </w:rPr>
      </w:pPr>
    </w:p>
    <w:p w:rsidR="00F8527B" w:rsidRDefault="00F8527B" w:rsidP="00F8527B">
      <w:pPr>
        <w:spacing w:after="0"/>
        <w:jc w:val="both"/>
      </w:pPr>
      <w:r>
        <w:rPr>
          <w:b/>
          <w:i/>
          <w:sz w:val="28"/>
          <w:szCs w:val="28"/>
        </w:rPr>
        <w:t xml:space="preserve">  </w:t>
      </w:r>
      <w:r>
        <w:t xml:space="preserve">Συνολικά, μετά από έρευνα και μελέτη θα μπορούσαμε να ορίσουμε κάποια </w:t>
      </w:r>
      <w:r w:rsidR="003D2CD6">
        <w:t>κοινά</w:t>
      </w:r>
      <w:r>
        <w:t xml:space="preserve"> οικονομικά </w:t>
      </w:r>
      <w:r w:rsidR="003D2CD6">
        <w:t>χαρακτηριστικά</w:t>
      </w:r>
      <w:r>
        <w:t xml:space="preserve"> και διαφορές των δύο χωρών. </w:t>
      </w:r>
    </w:p>
    <w:p w:rsidR="00C622D0" w:rsidRDefault="00F8527B" w:rsidP="00F8527B">
      <w:pPr>
        <w:spacing w:after="0"/>
        <w:jc w:val="both"/>
      </w:pPr>
      <w:r>
        <w:t xml:space="preserve">  Αρχικά, ως Βαλκανικές και </w:t>
      </w:r>
      <w:r w:rsidR="003D2CD6">
        <w:t>Ευρωπαϊκές</w:t>
      </w:r>
      <w:r>
        <w:t xml:space="preserve"> χώρες έχουν συμμετάσχει στους Α’ , Β’ Παγκόσμιους Πολέμους όπως και τους Βαλκανικούς. Βέβαια γεγονός είναι, ότι έλαβαν μέρος με διαφορετικούς συμμάχους κάτι που καθόρισε την </w:t>
      </w:r>
      <w:r w:rsidR="003D2CD6">
        <w:t>μετέπειτα</w:t>
      </w:r>
      <w:r>
        <w:t xml:space="preserve"> πορεία τ</w:t>
      </w:r>
      <w:r w:rsidR="009B47DC">
        <w:t>ο</w:t>
      </w:r>
      <w:r>
        <w:t xml:space="preserve">υς. Αυτό είχε ως αποτέλεσμα, </w:t>
      </w:r>
      <w:r w:rsidR="003D2CD6">
        <w:t>αφενός</w:t>
      </w:r>
      <w:r>
        <w:t xml:space="preserve"> η Βουλγαρία να χάσει πολλά </w:t>
      </w:r>
      <w:r w:rsidR="003D2CD6">
        <w:t>χρήματα</w:t>
      </w:r>
      <w:r>
        <w:t xml:space="preserve"> </w:t>
      </w:r>
      <w:r w:rsidR="003D2CD6">
        <w:t>κ</w:t>
      </w:r>
      <w:r>
        <w:t xml:space="preserve">αι </w:t>
      </w:r>
      <w:r w:rsidR="003D2CD6">
        <w:t>εδάφη</w:t>
      </w:r>
      <w:r>
        <w:t xml:space="preserve"> </w:t>
      </w:r>
      <w:r w:rsidR="00C622D0">
        <w:t xml:space="preserve">λόγω των διαδοχικών ηττών. Και αφετέρου η Ελλάδα να γλιτώσει με μικρές  οικονομικοπολιτιστικές </w:t>
      </w:r>
      <w:r w:rsidR="003D2CD6">
        <w:t>καταστροφές</w:t>
      </w:r>
      <w:r w:rsidR="00C622D0">
        <w:t xml:space="preserve"> που όμως καθυστέρησαν εν μέρει την ανάπτυξη της, λόγω της μεγάλης διάρκειας των πολέμων.</w:t>
      </w:r>
    </w:p>
    <w:p w:rsidR="00C622D0" w:rsidRDefault="00C622D0" w:rsidP="00F8527B">
      <w:pPr>
        <w:spacing w:after="0"/>
        <w:jc w:val="both"/>
      </w:pPr>
      <w:r>
        <w:t xml:space="preserve">  Ακόμα ένα γεγονός είναι η κρίση του 1929-1932. Μολονότι η Ελλάδα δεν </w:t>
      </w:r>
      <w:r w:rsidR="003D2CD6">
        <w:t>επηρεάστηκε</w:t>
      </w:r>
      <w:r>
        <w:t xml:space="preserve"> τόσο, λόγω της ιδιομορφίας της οικονομίας της, που ήταν σε μεγάλο βαθμό αγροτική και αποσκοπούσε στην </w:t>
      </w:r>
      <w:r w:rsidR="003D2CD6">
        <w:t>ιδιοκατανάλωση</w:t>
      </w:r>
      <w:r>
        <w:t xml:space="preserve">. Η βουλγαρική οικονομία </w:t>
      </w:r>
      <w:r w:rsidR="003D2CD6">
        <w:t>επηρεάστηκε</w:t>
      </w:r>
      <w:r>
        <w:t xml:space="preserve"> περισσότερο έχοντας ως αποτέλεσμα μια μακρά ύφεση. </w:t>
      </w:r>
    </w:p>
    <w:p w:rsidR="00F8527B" w:rsidRDefault="00C622D0" w:rsidP="00F8527B">
      <w:pPr>
        <w:spacing w:after="0"/>
        <w:jc w:val="both"/>
      </w:pPr>
      <w:r>
        <w:t xml:space="preserve">  Αποτελεί κοινή παραδοχή ότι λόγω του κλίματος και της γεωγραφικής τους θέσεις, στις δύο χώρες παρατηρείται παρόμοια αγροτική και </w:t>
      </w:r>
      <w:r w:rsidR="003D2CD6">
        <w:t>μεταλλευτική</w:t>
      </w:r>
      <w:r>
        <w:t xml:space="preserve"> παραγωγή, λόγου </w:t>
      </w:r>
      <w:r w:rsidR="003D2CD6">
        <w:t>χάριν</w:t>
      </w:r>
      <w:r>
        <w:t xml:space="preserve"> καπνός, βαμβάκι, σιτηρά και σίδηρος. Συνεπώς, αναφερόμαστε σε μια μορφή αγροτικής οικονομίας και στις δύο περιπτώσεις. Μια μικρή διαφοροποίηση </w:t>
      </w:r>
      <w:r w:rsidR="003D2CD6">
        <w:t>αναγνωρίζουμε</w:t>
      </w:r>
      <w:r>
        <w:t xml:space="preserve">, όσον αφορά, την ναυτιλία για την Ελλάδα σε αντίθεση με τη Βουλγαρία. Ενώ αντίστοιχα, η δεύτερη </w:t>
      </w:r>
      <w:r w:rsidR="003D2CD6">
        <w:t>εκμεταλλεύτηκε</w:t>
      </w:r>
      <w:r>
        <w:t xml:space="preserve"> σε μεγα</w:t>
      </w:r>
      <w:r w:rsidR="006255AE">
        <w:t>λ</w:t>
      </w:r>
      <w:r>
        <w:t xml:space="preserve">ύτερο βαθμό τα </w:t>
      </w:r>
      <w:r w:rsidR="003D2CD6">
        <w:t>ορυχεία</w:t>
      </w:r>
      <w:r>
        <w:t xml:space="preserve"> της γεγονός που την βοήθησε να αναπτύξει την βαριά της βιομηχανία. Σημαντικό είναι το στοιχείο, πως και οι δύ</w:t>
      </w:r>
      <w:r w:rsidR="003D2CD6">
        <w:t>ο</w:t>
      </w:r>
      <w:r>
        <w:t xml:space="preserve"> χώρες εκβιομηχανίστηκαν (1963-1974 </w:t>
      </w:r>
      <w:r w:rsidR="003D2CD6">
        <w:t>Ελλάδα</w:t>
      </w:r>
      <w:r>
        <w:t xml:space="preserve">, 1949 Βουλγαρία). Η βιομηχανική επανάσταση βέβαια στην περίπτωση της Ελλάδας οδήγησε στην ελαφριά μορφή βιομηχανίας ( τροφίμων και ρούχων) σε </w:t>
      </w:r>
      <w:r w:rsidR="003D2CD6">
        <w:t>αντίθεση</w:t>
      </w:r>
      <w:r>
        <w:t xml:space="preserve"> με την Βουλγαρία.</w:t>
      </w:r>
    </w:p>
    <w:p w:rsidR="00C622D0" w:rsidRDefault="00C622D0" w:rsidP="00F8527B">
      <w:pPr>
        <w:spacing w:after="0"/>
        <w:jc w:val="both"/>
      </w:pPr>
      <w:r>
        <w:lastRenderedPageBreak/>
        <w:t xml:space="preserve">  Άξιο προσοχής είναι επίσης, ότι κατά την διάρκεια της Χούντας στην Ελλάδα, όπως και του Κομμουνισμού στη Βουλγαρία, παρατηρήθηκε οικονομική ανάπτυξη. </w:t>
      </w:r>
      <w:r w:rsidR="00111C0B">
        <w:t>Δηλαδή, παρ’όλη την αυταρχικότητα των πολιτευμάτων αυτών, εν τέλει βοήθησαν πολύ τις οικονομίες.</w:t>
      </w:r>
    </w:p>
    <w:p w:rsidR="00111C0B" w:rsidRDefault="00111C0B" w:rsidP="00F8527B">
      <w:pPr>
        <w:spacing w:after="0"/>
        <w:jc w:val="both"/>
      </w:pPr>
      <w:r>
        <w:t xml:space="preserve">  Όσον αφορά την στήριξη που παρήχθηκε και στις δύο χώρες από το εξωτερικό, βασικό είναι το γεγονός ότι η Βουλγαρία δανείστηκε πολύ λιγότερα, λόγω του </w:t>
      </w:r>
      <w:r w:rsidR="003D2CD6">
        <w:t>μικρότερου</w:t>
      </w:r>
      <w:r>
        <w:t xml:space="preserve"> κρατικού χρέους που είχε και του φορολογικού της συστήματος. Το ορολογικό της </w:t>
      </w:r>
      <w:r w:rsidR="003D2CD6">
        <w:t>σύστημα</w:t>
      </w:r>
      <w:r>
        <w:t xml:space="preserve"> ήταν τέτοιο, που όχι μόνο συνέβαλλε κατά πολύ στην εξάλειψη του χρέους, αλλά έδινε και την εικόνα ενός αξιόπιστου κράτους στις διεθνής αγορές μέχρι και σήμερα, σε </w:t>
      </w:r>
      <w:r w:rsidR="003D2CD6">
        <w:t>αντίθεση</w:t>
      </w:r>
      <w:r>
        <w:t xml:space="preserve"> με την Ελλάδα.</w:t>
      </w:r>
    </w:p>
    <w:p w:rsidR="00111C0B" w:rsidRDefault="00111C0B" w:rsidP="00F8527B">
      <w:pPr>
        <w:spacing w:after="0"/>
        <w:jc w:val="both"/>
      </w:pPr>
      <w:r>
        <w:t xml:space="preserve">  Τέλος, μολονότι και οι δύο χώρες </w:t>
      </w:r>
      <w:r w:rsidR="003D2CD6">
        <w:t>βρίσκονται</w:t>
      </w:r>
      <w:r>
        <w:t xml:space="preserve"> στα Βαλκάνια, οι κάτοικοι τους λειτουργούν με τελείως </w:t>
      </w:r>
      <w:r w:rsidR="003D2CD6">
        <w:t>διαφορετικό</w:t>
      </w:r>
      <w:r>
        <w:t xml:space="preserve"> τρόπο. Έρευνες έχουν δείξει, ότι οι Έλληνες </w:t>
      </w:r>
      <w:r w:rsidR="003D2CD6">
        <w:t>διακατέχονται</w:t>
      </w:r>
      <w:r>
        <w:t xml:space="preserve"> από ένα επιχειρηματικό πνεύμα και φαντασία, που τους έχει βοηθήσει πολύ </w:t>
      </w:r>
      <w:r w:rsidR="003D2CD6">
        <w:t>ανά</w:t>
      </w:r>
      <w:r>
        <w:t xml:space="preserve"> τους αιώνες. Ενώ οι Βούλγαροι, </w:t>
      </w:r>
      <w:r w:rsidR="003D2CD6">
        <w:t>κρύβουν</w:t>
      </w:r>
      <w:r>
        <w:t xml:space="preserve"> μεγαλύτερη εργατικότητα και </w:t>
      </w:r>
      <w:r w:rsidR="003D2CD6">
        <w:t>βαθιά</w:t>
      </w:r>
      <w:r>
        <w:t xml:space="preserve"> θέληση για κερδοσκοπία νόμιμη ή παράνομη.</w:t>
      </w:r>
    </w:p>
    <w:p w:rsidR="006255AE" w:rsidRDefault="006255AE" w:rsidP="00F8527B">
      <w:pPr>
        <w:spacing w:after="0"/>
        <w:jc w:val="both"/>
      </w:pPr>
    </w:p>
    <w:p w:rsidR="006255AE" w:rsidRDefault="006255AE" w:rsidP="00F8527B">
      <w:pPr>
        <w:spacing w:after="0"/>
        <w:jc w:val="both"/>
      </w:pPr>
    </w:p>
    <w:p w:rsidR="006255AE" w:rsidRPr="00AF5D4A" w:rsidRDefault="004B2AED" w:rsidP="004B2AED">
      <w:pPr>
        <w:spacing w:after="0"/>
      </w:pPr>
      <w:r w:rsidRPr="00F268B5">
        <w:rPr>
          <w:noProof/>
          <w:u w:val="single"/>
          <w:lang w:eastAsia="el-GR"/>
        </w:rPr>
        <w:t xml:space="preserve"> </w:t>
      </w:r>
      <w:r w:rsidRPr="00F268B5">
        <w:rPr>
          <w:b/>
          <w:noProof/>
          <w:u w:val="single"/>
          <w:lang w:eastAsia="el-GR"/>
        </w:rPr>
        <w:t>Πίνακας 1</w:t>
      </w:r>
      <w:r w:rsidRPr="004B2AED">
        <w:rPr>
          <w:noProof/>
          <w:lang w:eastAsia="el-GR"/>
        </w:rPr>
        <w:t xml:space="preserve">: ΑΕΠ Ελλάδα-Βουλγαρία </w:t>
      </w:r>
      <w:r>
        <w:rPr>
          <w:noProof/>
          <w:lang w:eastAsia="el-GR"/>
        </w:rPr>
        <w:t xml:space="preserve">τη χρονολογική περίοδο </w:t>
      </w:r>
      <w:r w:rsidR="00AF5D4A" w:rsidRPr="00AF5D4A">
        <w:rPr>
          <w:noProof/>
          <w:lang w:eastAsia="el-GR"/>
        </w:rPr>
        <w:t>1833-2010</w:t>
      </w:r>
      <w:r w:rsidR="00AF5D4A">
        <w:rPr>
          <w:noProof/>
          <w:lang w:eastAsia="el-GR"/>
        </w:rPr>
        <w:drawing>
          <wp:inline distT="0" distB="0" distL="0" distR="0">
            <wp:extent cx="5274310" cy="3076575"/>
            <wp:effectExtent l="19050" t="0" r="21590" b="0"/>
            <wp:docPr id="16"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F5D4A">
        <w:rPr>
          <w:noProof/>
          <w:lang w:eastAsia="el-GR"/>
        </w:rPr>
        <w:t>Πηγή: Βλ. Βιβιλιογραφία αρ.13</w:t>
      </w:r>
    </w:p>
    <w:p w:rsidR="006255AE" w:rsidRDefault="004B2AED" w:rsidP="004B2AED">
      <w:pPr>
        <w:spacing w:after="0"/>
      </w:pPr>
      <w:r w:rsidRPr="00F268B5">
        <w:rPr>
          <w:b/>
          <w:noProof/>
          <w:u w:val="single"/>
          <w:lang w:eastAsia="el-GR"/>
        </w:rPr>
        <w:lastRenderedPageBreak/>
        <w:t>Πίνακας 2:</w:t>
      </w:r>
      <w:r>
        <w:rPr>
          <w:b/>
          <w:noProof/>
          <w:lang w:eastAsia="el-GR"/>
        </w:rPr>
        <w:t xml:space="preserve"> </w:t>
      </w:r>
      <w:r>
        <w:rPr>
          <w:noProof/>
          <w:lang w:eastAsia="el-GR"/>
        </w:rPr>
        <w:t>Κατά κεφαλήν ΑΕΠ Ελλάδα-Βουλγαρία τη χρονολογική περίοδο 1960-2012</w:t>
      </w:r>
      <w:r w:rsidR="00ED2A31">
        <w:rPr>
          <w:noProof/>
          <w:lang w:eastAsia="el-GR"/>
        </w:rPr>
        <w:drawing>
          <wp:inline distT="0" distB="0" distL="0" distR="0">
            <wp:extent cx="5076825" cy="3028950"/>
            <wp:effectExtent l="171450" t="133350" r="371475" b="304800"/>
            <wp:docPr id="7" name="6 - Εικόνα" descr="Καταγραφή κατα κεφαλή ΑΕ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 κατα κεφαλή ΑΕΠ.PNG"/>
                    <pic:cNvPicPr/>
                  </pic:nvPicPr>
                  <pic:blipFill>
                    <a:blip r:embed="rId9" cstate="print"/>
                    <a:srcRect t="2154" r="3744"/>
                    <a:stretch>
                      <a:fillRect/>
                    </a:stretch>
                  </pic:blipFill>
                  <pic:spPr>
                    <a:xfrm>
                      <a:off x="0" y="0"/>
                      <a:ext cx="5076825" cy="3028950"/>
                    </a:xfrm>
                    <a:prstGeom prst="rect">
                      <a:avLst/>
                    </a:prstGeom>
                    <a:ln>
                      <a:noFill/>
                    </a:ln>
                    <a:effectLst>
                      <a:outerShdw blurRad="292100" dist="139700" dir="2700000" algn="tl" rotWithShape="0">
                        <a:srgbClr val="333333">
                          <a:alpha val="65000"/>
                        </a:srgbClr>
                      </a:outerShdw>
                    </a:effectLst>
                  </pic:spPr>
                </pic:pic>
              </a:graphicData>
            </a:graphic>
          </wp:inline>
        </w:drawing>
      </w:r>
    </w:p>
    <w:p w:rsidR="00AF5D4A" w:rsidRPr="00AF5D4A" w:rsidRDefault="00AF5D4A" w:rsidP="00F268B5">
      <w:pPr>
        <w:spacing w:after="0"/>
        <w:rPr>
          <w:noProof/>
          <w:lang w:eastAsia="el-GR"/>
        </w:rPr>
      </w:pPr>
      <w:r>
        <w:rPr>
          <w:noProof/>
          <w:lang w:eastAsia="el-GR"/>
        </w:rPr>
        <w:t xml:space="preserve">Πηγή: </w:t>
      </w:r>
      <w:r>
        <w:rPr>
          <w:noProof/>
          <w:lang w:val="en-US" w:eastAsia="el-GR"/>
        </w:rPr>
        <w:t>Google</w:t>
      </w:r>
    </w:p>
    <w:p w:rsidR="006255AE" w:rsidRPr="004B2AED" w:rsidRDefault="00F268B5" w:rsidP="00F268B5">
      <w:pPr>
        <w:spacing w:after="0"/>
      </w:pPr>
      <w:r w:rsidRPr="00F268B5">
        <w:rPr>
          <w:b/>
          <w:noProof/>
          <w:u w:val="single"/>
          <w:lang w:eastAsia="el-GR"/>
        </w:rPr>
        <w:lastRenderedPageBreak/>
        <w:t>Πίνακας 3</w:t>
      </w:r>
      <w:r>
        <w:rPr>
          <w:b/>
          <w:noProof/>
          <w:lang w:eastAsia="el-GR"/>
        </w:rPr>
        <w:t>:</w:t>
      </w:r>
      <w:r>
        <w:rPr>
          <w:noProof/>
          <w:lang w:eastAsia="el-GR"/>
        </w:rPr>
        <w:t>Ρυθμός ανάπτυξης ΑΕΠ Ελλάδα-Βουγλαρία τη χρονολογική περίοδο 1960-2012</w:t>
      </w:r>
      <w:r w:rsidR="00ED2A31">
        <w:rPr>
          <w:noProof/>
          <w:lang w:eastAsia="el-GR"/>
        </w:rPr>
        <w:drawing>
          <wp:inline distT="0" distB="0" distL="0" distR="0">
            <wp:extent cx="4953000" cy="4290060"/>
            <wp:effectExtent l="171450" t="133350" r="361950" b="300990"/>
            <wp:docPr id="8" name="7 - Εικόνα" descr="Καταγραφή ανάπτυξης ΑΕ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 ανάπτυξης ΑΕΠ.PNG"/>
                    <pic:cNvPicPr/>
                  </pic:nvPicPr>
                  <pic:blipFill>
                    <a:blip r:embed="rId10" cstate="print"/>
                    <a:srcRect t="1530" r="4459"/>
                    <a:stretch>
                      <a:fillRect/>
                    </a:stretch>
                  </pic:blipFill>
                  <pic:spPr>
                    <a:xfrm>
                      <a:off x="0" y="0"/>
                      <a:ext cx="4953000" cy="4290060"/>
                    </a:xfrm>
                    <a:prstGeom prst="rect">
                      <a:avLst/>
                    </a:prstGeom>
                    <a:ln>
                      <a:noFill/>
                    </a:ln>
                    <a:effectLst>
                      <a:outerShdw blurRad="292100" dist="139700" dir="2700000" algn="tl" rotWithShape="0">
                        <a:srgbClr val="333333">
                          <a:alpha val="65000"/>
                        </a:srgbClr>
                      </a:outerShdw>
                    </a:effectLst>
                  </pic:spPr>
                </pic:pic>
              </a:graphicData>
            </a:graphic>
          </wp:inline>
        </w:drawing>
      </w:r>
      <w:r w:rsidR="00AF5D4A" w:rsidRPr="00AF5D4A">
        <w:rPr>
          <w:noProof/>
          <w:lang w:eastAsia="el-GR"/>
        </w:rPr>
        <w:t xml:space="preserve"> </w:t>
      </w:r>
      <w:r w:rsidR="00AF5D4A">
        <w:rPr>
          <w:noProof/>
          <w:lang w:eastAsia="el-GR"/>
        </w:rPr>
        <w:t xml:space="preserve">Πηγή: </w:t>
      </w:r>
      <w:r w:rsidR="00AF5D4A">
        <w:rPr>
          <w:noProof/>
          <w:lang w:val="en-US" w:eastAsia="el-GR"/>
        </w:rPr>
        <w:t>Google</w:t>
      </w:r>
    </w:p>
    <w:p w:rsidR="00AF5D4A" w:rsidRDefault="00F268B5" w:rsidP="00F268B5">
      <w:pPr>
        <w:spacing w:after="0"/>
        <w:rPr>
          <w:lang w:val="en-US"/>
        </w:rPr>
      </w:pPr>
      <w:r>
        <w:rPr>
          <w:b/>
          <w:u w:val="single"/>
        </w:rPr>
        <w:lastRenderedPageBreak/>
        <w:t>Πίνακας 4:</w:t>
      </w:r>
      <w:r>
        <w:t xml:space="preserve"> Πληθωρισμός των δύο χωρών  την περίοδο 1960-2012</w:t>
      </w:r>
      <w:r w:rsidR="004B2AED">
        <w:rPr>
          <w:noProof/>
          <w:lang w:eastAsia="el-GR"/>
        </w:rPr>
        <w:drawing>
          <wp:inline distT="0" distB="0" distL="0" distR="0">
            <wp:extent cx="4297907" cy="3744000"/>
            <wp:effectExtent l="171450" t="133350" r="369343" b="313650"/>
            <wp:docPr id="9" name="8 - Εικόνα" descr="Καταγραφή πληθωρισμό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 πληθωρισμός.PNG"/>
                    <pic:cNvPicPr/>
                  </pic:nvPicPr>
                  <pic:blipFill>
                    <a:blip r:embed="rId11" cstate="print"/>
                    <a:srcRect t="2911" r="3119"/>
                    <a:stretch>
                      <a:fillRect/>
                    </a:stretch>
                  </pic:blipFill>
                  <pic:spPr>
                    <a:xfrm>
                      <a:off x="0" y="0"/>
                      <a:ext cx="4297907" cy="3744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F5D4A" w:rsidRPr="00AF5D4A" w:rsidRDefault="00AF5D4A" w:rsidP="00F268B5">
      <w:pPr>
        <w:spacing w:after="0"/>
      </w:pPr>
      <w:r>
        <w:rPr>
          <w:noProof/>
          <w:lang w:eastAsia="el-GR"/>
        </w:rPr>
        <w:t xml:space="preserve">Πηγή: </w:t>
      </w:r>
      <w:r>
        <w:rPr>
          <w:noProof/>
          <w:lang w:val="en-US" w:eastAsia="el-GR"/>
        </w:rPr>
        <w:t>Google</w:t>
      </w:r>
    </w:p>
    <w:p w:rsidR="00AF5D4A" w:rsidRDefault="00F268B5" w:rsidP="00AF5D4A">
      <w:pPr>
        <w:spacing w:after="0"/>
        <w:rPr>
          <w:lang w:val="en-US"/>
        </w:rPr>
      </w:pPr>
      <w:r>
        <w:rPr>
          <w:b/>
          <w:u w:val="single"/>
        </w:rPr>
        <w:lastRenderedPageBreak/>
        <w:t xml:space="preserve">Πίνακας 5: </w:t>
      </w:r>
      <w:r>
        <w:t>Φόροι εισοδήματος, κερδών και υπεραξιών (1960-2012)</w:t>
      </w:r>
      <w:r w:rsidR="004B2AED">
        <w:rPr>
          <w:noProof/>
          <w:lang w:eastAsia="el-GR"/>
        </w:rPr>
        <w:drawing>
          <wp:inline distT="0" distB="0" distL="0" distR="0">
            <wp:extent cx="4261784" cy="3672000"/>
            <wp:effectExtent l="171450" t="133350" r="367366" b="309450"/>
            <wp:docPr id="14" name="11 - Εικόνα" descr="Καταγραφή φόρου εισοδήματος, κερδών και υπεραξιών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 φόρου εισοδήματος, κερδών και υπεραξιών .PNG"/>
                    <pic:cNvPicPr/>
                  </pic:nvPicPr>
                  <pic:blipFill>
                    <a:blip r:embed="rId12" cstate="print"/>
                    <a:stretch>
                      <a:fillRect/>
                    </a:stretch>
                  </pic:blipFill>
                  <pic:spPr>
                    <a:xfrm>
                      <a:off x="0" y="0"/>
                      <a:ext cx="4261784" cy="3672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255AE" w:rsidRDefault="00AF5D4A" w:rsidP="00AF5D4A">
      <w:pPr>
        <w:spacing w:after="0"/>
      </w:pPr>
      <w:r>
        <w:rPr>
          <w:noProof/>
          <w:lang w:eastAsia="el-GR"/>
        </w:rPr>
        <w:t xml:space="preserve">Πηγή: </w:t>
      </w:r>
      <w:r>
        <w:rPr>
          <w:noProof/>
          <w:lang w:val="en-US" w:eastAsia="el-GR"/>
        </w:rPr>
        <w:t>Google</w:t>
      </w:r>
    </w:p>
    <w:p w:rsidR="006255AE" w:rsidRDefault="00F268B5" w:rsidP="00F268B5">
      <w:pPr>
        <w:spacing w:after="0"/>
      </w:pPr>
      <w:r>
        <w:rPr>
          <w:b/>
          <w:u w:val="single"/>
        </w:rPr>
        <w:lastRenderedPageBreak/>
        <w:t>Πίνακας 6:</w:t>
      </w:r>
      <w:r>
        <w:t xml:space="preserve"> Φόροι επί των αγαθών και των υπηρεσιών (1960-2012)</w:t>
      </w:r>
      <w:r w:rsidR="004B2AED">
        <w:rPr>
          <w:noProof/>
          <w:lang w:eastAsia="el-GR"/>
        </w:rPr>
        <w:drawing>
          <wp:inline distT="0" distB="0" distL="0" distR="0">
            <wp:extent cx="4986383" cy="4356000"/>
            <wp:effectExtent l="171450" t="133350" r="366667" b="311250"/>
            <wp:docPr id="13" name="12 - Εικόνα" descr="Καταγραφή φόρων επί των αγαθών και των υπηρεσι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 φόρων επί των αγαθών και των υπηρεσιών.PNG"/>
                    <pic:cNvPicPr/>
                  </pic:nvPicPr>
                  <pic:blipFill>
                    <a:blip r:embed="rId13" cstate="print"/>
                    <a:srcRect t="5526" r="1035"/>
                    <a:stretch>
                      <a:fillRect/>
                    </a:stretch>
                  </pic:blipFill>
                  <pic:spPr>
                    <a:xfrm>
                      <a:off x="0" y="0"/>
                      <a:ext cx="4986383" cy="4356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255AE" w:rsidRDefault="00AF5D4A" w:rsidP="00F8527B">
      <w:pPr>
        <w:spacing w:after="0"/>
        <w:jc w:val="both"/>
        <w:rPr>
          <w:noProof/>
          <w:lang w:val="en-US" w:eastAsia="el-GR"/>
        </w:rPr>
      </w:pPr>
      <w:r>
        <w:rPr>
          <w:noProof/>
          <w:lang w:eastAsia="el-GR"/>
        </w:rPr>
        <w:t xml:space="preserve">Πηγή: </w:t>
      </w:r>
      <w:r>
        <w:rPr>
          <w:noProof/>
          <w:lang w:val="en-US" w:eastAsia="el-GR"/>
        </w:rPr>
        <w:t>Google</w:t>
      </w:r>
    </w:p>
    <w:p w:rsidR="00AF5D4A" w:rsidRDefault="00AF5D4A"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F268B5" w:rsidRDefault="00F268B5" w:rsidP="00F8527B">
      <w:pPr>
        <w:spacing w:after="0"/>
        <w:jc w:val="both"/>
      </w:pPr>
    </w:p>
    <w:p w:rsidR="00AF5D4A" w:rsidRDefault="00AF5D4A" w:rsidP="006255AE">
      <w:pPr>
        <w:jc w:val="center"/>
        <w:rPr>
          <w:b/>
          <w:i/>
          <w:sz w:val="28"/>
          <w:szCs w:val="28"/>
        </w:rPr>
      </w:pPr>
    </w:p>
    <w:p w:rsidR="00AF5D4A" w:rsidRDefault="00AF5D4A" w:rsidP="006255AE">
      <w:pPr>
        <w:jc w:val="center"/>
        <w:rPr>
          <w:b/>
          <w:i/>
          <w:sz w:val="28"/>
          <w:szCs w:val="28"/>
        </w:rPr>
      </w:pPr>
    </w:p>
    <w:p w:rsidR="006255AE" w:rsidRPr="006255AE" w:rsidRDefault="006255AE" w:rsidP="006255AE">
      <w:pPr>
        <w:jc w:val="center"/>
        <w:rPr>
          <w:i/>
          <w:sz w:val="28"/>
          <w:szCs w:val="28"/>
        </w:rPr>
      </w:pPr>
      <w:r w:rsidRPr="006255AE">
        <w:rPr>
          <w:b/>
          <w:i/>
          <w:sz w:val="28"/>
          <w:szCs w:val="28"/>
        </w:rPr>
        <w:lastRenderedPageBreak/>
        <w:t>ΒΙΒΛΙΟΓΡΑΦΙΑ</w:t>
      </w:r>
    </w:p>
    <w:p w:rsidR="006255AE" w:rsidRPr="005A2E65" w:rsidRDefault="006255AE" w:rsidP="006255AE">
      <w:pPr>
        <w:pStyle w:val="a3"/>
        <w:numPr>
          <w:ilvl w:val="0"/>
          <w:numId w:val="5"/>
        </w:numPr>
        <w:jc w:val="both"/>
      </w:pPr>
      <w:r>
        <w:rPr>
          <w:lang w:val="en-US"/>
        </w:rPr>
        <w:t xml:space="preserve">The world Factbook- CIA </w:t>
      </w:r>
    </w:p>
    <w:p w:rsidR="006255AE" w:rsidRPr="00E91CFE" w:rsidRDefault="006255AE" w:rsidP="006255AE">
      <w:pPr>
        <w:pStyle w:val="a3"/>
        <w:numPr>
          <w:ilvl w:val="0"/>
          <w:numId w:val="6"/>
        </w:numPr>
        <w:jc w:val="both"/>
      </w:pPr>
      <w:r>
        <w:rPr>
          <w:lang w:val="en-US"/>
        </w:rPr>
        <w:t>Bulgaria</w:t>
      </w:r>
      <w:r w:rsidRPr="00E91CFE">
        <w:t>:</w:t>
      </w:r>
      <w:hyperlink r:id="rId14" w:history="1">
        <w:r w:rsidRPr="009342CA">
          <w:rPr>
            <w:rStyle w:val="-"/>
            <w:lang w:val="en-US"/>
          </w:rPr>
          <w:t>https</w:t>
        </w:r>
        <w:r w:rsidRPr="00E91CFE">
          <w:rPr>
            <w:rStyle w:val="-"/>
          </w:rPr>
          <w:t>://</w:t>
        </w:r>
        <w:r w:rsidRPr="009342CA">
          <w:rPr>
            <w:rStyle w:val="-"/>
            <w:lang w:val="en-US"/>
          </w:rPr>
          <w:t>www</w:t>
        </w:r>
        <w:r w:rsidRPr="00E91CFE">
          <w:rPr>
            <w:rStyle w:val="-"/>
          </w:rPr>
          <w:t>.</w:t>
        </w:r>
        <w:proofErr w:type="spellStart"/>
        <w:r w:rsidRPr="009342CA">
          <w:rPr>
            <w:rStyle w:val="-"/>
            <w:lang w:val="en-US"/>
          </w:rPr>
          <w:t>cia</w:t>
        </w:r>
        <w:proofErr w:type="spellEnd"/>
        <w:r w:rsidRPr="00E91CFE">
          <w:rPr>
            <w:rStyle w:val="-"/>
          </w:rPr>
          <w:t>.</w:t>
        </w:r>
        <w:proofErr w:type="spellStart"/>
        <w:r w:rsidRPr="009342CA">
          <w:rPr>
            <w:rStyle w:val="-"/>
            <w:lang w:val="en-US"/>
          </w:rPr>
          <w:t>gov</w:t>
        </w:r>
        <w:proofErr w:type="spellEnd"/>
        <w:r w:rsidRPr="00E91CFE">
          <w:rPr>
            <w:rStyle w:val="-"/>
          </w:rPr>
          <w:t>/</w:t>
        </w:r>
        <w:r w:rsidRPr="009342CA">
          <w:rPr>
            <w:rStyle w:val="-"/>
            <w:lang w:val="en-US"/>
          </w:rPr>
          <w:t>library</w:t>
        </w:r>
        <w:r w:rsidRPr="00E91CFE">
          <w:rPr>
            <w:rStyle w:val="-"/>
          </w:rPr>
          <w:t>/</w:t>
        </w:r>
        <w:r w:rsidRPr="009342CA">
          <w:rPr>
            <w:rStyle w:val="-"/>
            <w:lang w:val="en-US"/>
          </w:rPr>
          <w:t>publications</w:t>
        </w:r>
        <w:r w:rsidRPr="00E91CFE">
          <w:rPr>
            <w:rStyle w:val="-"/>
          </w:rPr>
          <w:t>/</w:t>
        </w:r>
        <w:r w:rsidRPr="009342CA">
          <w:rPr>
            <w:rStyle w:val="-"/>
            <w:lang w:val="en-US"/>
          </w:rPr>
          <w:t>the</w:t>
        </w:r>
        <w:r w:rsidRPr="00E91CFE">
          <w:rPr>
            <w:rStyle w:val="-"/>
          </w:rPr>
          <w:t>-</w:t>
        </w:r>
        <w:r w:rsidRPr="009342CA">
          <w:rPr>
            <w:rStyle w:val="-"/>
            <w:lang w:val="en-US"/>
          </w:rPr>
          <w:t>world</w:t>
        </w:r>
        <w:r w:rsidRPr="00E91CFE">
          <w:rPr>
            <w:rStyle w:val="-"/>
          </w:rPr>
          <w:t>-</w:t>
        </w:r>
        <w:proofErr w:type="spellStart"/>
        <w:r w:rsidRPr="009342CA">
          <w:rPr>
            <w:rStyle w:val="-"/>
            <w:lang w:val="en-US"/>
          </w:rPr>
          <w:t>factbook</w:t>
        </w:r>
        <w:proofErr w:type="spellEnd"/>
        <w:r w:rsidRPr="00E91CFE">
          <w:rPr>
            <w:rStyle w:val="-"/>
          </w:rPr>
          <w:t>/</w:t>
        </w:r>
        <w:r w:rsidRPr="009342CA">
          <w:rPr>
            <w:rStyle w:val="-"/>
            <w:lang w:val="en-US"/>
          </w:rPr>
          <w:t>geos</w:t>
        </w:r>
        <w:r w:rsidRPr="00E91CFE">
          <w:rPr>
            <w:rStyle w:val="-"/>
          </w:rPr>
          <w:t>/</w:t>
        </w:r>
        <w:proofErr w:type="spellStart"/>
        <w:r w:rsidRPr="009342CA">
          <w:rPr>
            <w:rStyle w:val="-"/>
            <w:lang w:val="en-US"/>
          </w:rPr>
          <w:t>bu</w:t>
        </w:r>
        <w:proofErr w:type="spellEnd"/>
        <w:r w:rsidRPr="00E91CFE">
          <w:rPr>
            <w:rStyle w:val="-"/>
          </w:rPr>
          <w:t>.</w:t>
        </w:r>
        <w:r w:rsidRPr="009342CA">
          <w:rPr>
            <w:rStyle w:val="-"/>
            <w:lang w:val="en-US"/>
          </w:rPr>
          <w:t>html</w:t>
        </w:r>
      </w:hyperlink>
    </w:p>
    <w:p w:rsidR="006255AE" w:rsidRPr="00E91CFE" w:rsidRDefault="006255AE" w:rsidP="006255AE">
      <w:pPr>
        <w:pStyle w:val="a3"/>
        <w:numPr>
          <w:ilvl w:val="0"/>
          <w:numId w:val="6"/>
        </w:numPr>
        <w:jc w:val="both"/>
      </w:pPr>
      <w:r>
        <w:rPr>
          <w:lang w:val="en-US"/>
        </w:rPr>
        <w:t>Greece</w:t>
      </w:r>
      <w:r w:rsidRPr="00E91CFE">
        <w:t>:</w:t>
      </w:r>
      <w:hyperlink r:id="rId15" w:history="1">
        <w:r w:rsidRPr="009342CA">
          <w:rPr>
            <w:rStyle w:val="-"/>
            <w:lang w:val="en-US"/>
          </w:rPr>
          <w:t>https</w:t>
        </w:r>
        <w:r w:rsidRPr="00E91CFE">
          <w:rPr>
            <w:rStyle w:val="-"/>
          </w:rPr>
          <w:t>://</w:t>
        </w:r>
        <w:r w:rsidRPr="009342CA">
          <w:rPr>
            <w:rStyle w:val="-"/>
            <w:lang w:val="en-US"/>
          </w:rPr>
          <w:t>www</w:t>
        </w:r>
        <w:r w:rsidRPr="00E91CFE">
          <w:rPr>
            <w:rStyle w:val="-"/>
          </w:rPr>
          <w:t>.</w:t>
        </w:r>
        <w:proofErr w:type="spellStart"/>
        <w:r w:rsidRPr="009342CA">
          <w:rPr>
            <w:rStyle w:val="-"/>
            <w:lang w:val="en-US"/>
          </w:rPr>
          <w:t>cia</w:t>
        </w:r>
        <w:proofErr w:type="spellEnd"/>
        <w:r w:rsidRPr="00E91CFE">
          <w:rPr>
            <w:rStyle w:val="-"/>
          </w:rPr>
          <w:t>.</w:t>
        </w:r>
        <w:proofErr w:type="spellStart"/>
        <w:r w:rsidRPr="009342CA">
          <w:rPr>
            <w:rStyle w:val="-"/>
            <w:lang w:val="en-US"/>
          </w:rPr>
          <w:t>gov</w:t>
        </w:r>
        <w:proofErr w:type="spellEnd"/>
        <w:r w:rsidRPr="00E91CFE">
          <w:rPr>
            <w:rStyle w:val="-"/>
          </w:rPr>
          <w:t>/</w:t>
        </w:r>
        <w:r w:rsidRPr="009342CA">
          <w:rPr>
            <w:rStyle w:val="-"/>
            <w:lang w:val="en-US"/>
          </w:rPr>
          <w:t>library</w:t>
        </w:r>
        <w:r w:rsidRPr="00E91CFE">
          <w:rPr>
            <w:rStyle w:val="-"/>
          </w:rPr>
          <w:t>/</w:t>
        </w:r>
        <w:r w:rsidRPr="009342CA">
          <w:rPr>
            <w:rStyle w:val="-"/>
            <w:lang w:val="en-US"/>
          </w:rPr>
          <w:t>publications</w:t>
        </w:r>
        <w:r w:rsidRPr="00E91CFE">
          <w:rPr>
            <w:rStyle w:val="-"/>
          </w:rPr>
          <w:t>/</w:t>
        </w:r>
        <w:r w:rsidRPr="009342CA">
          <w:rPr>
            <w:rStyle w:val="-"/>
            <w:lang w:val="en-US"/>
          </w:rPr>
          <w:t>the</w:t>
        </w:r>
        <w:r w:rsidRPr="00E91CFE">
          <w:rPr>
            <w:rStyle w:val="-"/>
          </w:rPr>
          <w:t>-</w:t>
        </w:r>
        <w:r w:rsidRPr="009342CA">
          <w:rPr>
            <w:rStyle w:val="-"/>
            <w:lang w:val="en-US"/>
          </w:rPr>
          <w:t>world</w:t>
        </w:r>
        <w:r w:rsidRPr="00E91CFE">
          <w:rPr>
            <w:rStyle w:val="-"/>
          </w:rPr>
          <w:t>-</w:t>
        </w:r>
        <w:proofErr w:type="spellStart"/>
        <w:r w:rsidRPr="009342CA">
          <w:rPr>
            <w:rStyle w:val="-"/>
            <w:lang w:val="en-US"/>
          </w:rPr>
          <w:t>factbook</w:t>
        </w:r>
        <w:proofErr w:type="spellEnd"/>
        <w:r w:rsidRPr="00E91CFE">
          <w:rPr>
            <w:rStyle w:val="-"/>
          </w:rPr>
          <w:t>/</w:t>
        </w:r>
        <w:r w:rsidRPr="009342CA">
          <w:rPr>
            <w:rStyle w:val="-"/>
            <w:lang w:val="en-US"/>
          </w:rPr>
          <w:t>geos</w:t>
        </w:r>
        <w:r w:rsidRPr="00E91CFE">
          <w:rPr>
            <w:rStyle w:val="-"/>
          </w:rPr>
          <w:t>/</w:t>
        </w:r>
        <w:r w:rsidRPr="009342CA">
          <w:rPr>
            <w:rStyle w:val="-"/>
            <w:lang w:val="en-US"/>
          </w:rPr>
          <w:t>gr</w:t>
        </w:r>
        <w:r w:rsidRPr="00E91CFE">
          <w:rPr>
            <w:rStyle w:val="-"/>
          </w:rPr>
          <w:t>.</w:t>
        </w:r>
        <w:r w:rsidRPr="009342CA">
          <w:rPr>
            <w:rStyle w:val="-"/>
            <w:lang w:val="en-US"/>
          </w:rPr>
          <w:t>html</w:t>
        </w:r>
      </w:hyperlink>
      <w:r w:rsidRPr="00E91CFE">
        <w:t xml:space="preserve"> </w:t>
      </w:r>
    </w:p>
    <w:p w:rsidR="006255AE" w:rsidRDefault="006255AE" w:rsidP="006255AE">
      <w:pPr>
        <w:pStyle w:val="a3"/>
        <w:numPr>
          <w:ilvl w:val="0"/>
          <w:numId w:val="5"/>
        </w:numPr>
        <w:jc w:val="both"/>
      </w:pPr>
      <w:r>
        <w:t xml:space="preserve">Η οικονομία και η οικονομική ιστορία της Βουλγαρίας : </w:t>
      </w:r>
      <w:hyperlink r:id="rId16" w:history="1">
        <w:r w:rsidRPr="009342CA">
          <w:rPr>
            <w:rStyle w:val="-"/>
          </w:rPr>
          <w:t>http://www.applet-magic.com/bulgariagr.htm</w:t>
        </w:r>
      </w:hyperlink>
      <w:r>
        <w:t xml:space="preserve"> </w:t>
      </w:r>
    </w:p>
    <w:p w:rsidR="006255AE" w:rsidRPr="004C415A" w:rsidRDefault="006255AE" w:rsidP="006255AE">
      <w:pPr>
        <w:pStyle w:val="a3"/>
        <w:numPr>
          <w:ilvl w:val="0"/>
          <w:numId w:val="5"/>
        </w:numPr>
        <w:jc w:val="both"/>
        <w:rPr>
          <w:lang w:val="en-US"/>
        </w:rPr>
      </w:pPr>
      <w:r>
        <w:rPr>
          <w:lang w:val="en-US"/>
        </w:rPr>
        <w:t>O</w:t>
      </w:r>
      <w:r w:rsidRPr="005A2E65">
        <w:rPr>
          <w:lang w:val="en-US"/>
        </w:rPr>
        <w:t>xford encyclopedia of econo</w:t>
      </w:r>
      <w:r>
        <w:rPr>
          <w:lang w:val="en-US"/>
        </w:rPr>
        <w:t>mic history (editor, Joel Mokyr</w:t>
      </w:r>
      <w:r w:rsidRPr="004C415A">
        <w:rPr>
          <w:lang w:val="en-US"/>
        </w:rPr>
        <w:t>)</w:t>
      </w:r>
    </w:p>
    <w:p w:rsidR="006255AE" w:rsidRPr="004C415A" w:rsidRDefault="006255AE" w:rsidP="006255AE">
      <w:pPr>
        <w:pStyle w:val="a3"/>
        <w:numPr>
          <w:ilvl w:val="0"/>
          <w:numId w:val="7"/>
        </w:numPr>
        <w:jc w:val="both"/>
        <w:rPr>
          <w:lang w:val="en-US"/>
        </w:rPr>
      </w:pPr>
      <w:r>
        <w:rPr>
          <w:lang w:val="en-US"/>
        </w:rPr>
        <w:t>Balkans</w:t>
      </w:r>
      <w:r>
        <w:t>:</w:t>
      </w:r>
      <w:r>
        <w:rPr>
          <w:lang w:val="en-US"/>
        </w:rPr>
        <w:t xml:space="preserve"> </w:t>
      </w:r>
      <w:r>
        <w:t>Τόμος</w:t>
      </w:r>
      <w:r w:rsidRPr="004C415A">
        <w:rPr>
          <w:lang w:val="en-US"/>
        </w:rPr>
        <w:t xml:space="preserve"> 1</w:t>
      </w:r>
      <w:r w:rsidRPr="004C415A">
        <w:rPr>
          <w:vertAlign w:val="superscript"/>
        </w:rPr>
        <w:t>ος</w:t>
      </w:r>
      <w:r w:rsidRPr="004C415A">
        <w:rPr>
          <w:lang w:val="en-US"/>
        </w:rPr>
        <w:t xml:space="preserve">, </w:t>
      </w:r>
      <w:r>
        <w:t>σελ</w:t>
      </w:r>
      <w:r w:rsidRPr="004C415A">
        <w:rPr>
          <w:lang w:val="en-US"/>
        </w:rPr>
        <w:t>. 205-210</w:t>
      </w:r>
    </w:p>
    <w:p w:rsidR="006255AE" w:rsidRDefault="006255AE" w:rsidP="00955FDF">
      <w:pPr>
        <w:pStyle w:val="a3"/>
        <w:numPr>
          <w:ilvl w:val="0"/>
          <w:numId w:val="5"/>
        </w:numPr>
        <w:rPr>
          <w:lang w:val="en-US"/>
        </w:rPr>
      </w:pPr>
      <w:r w:rsidRPr="004C415A">
        <w:rPr>
          <w:lang w:val="en-US"/>
        </w:rPr>
        <w:t>Financial stability, monetary autonomy and fiscal interference: Bulgaria in search of its way, 1879-1913 Kalina Dimitrova, Bulgarian National Bank Luca Fantacci, Bocconi University, Milan</w:t>
      </w:r>
      <w:r>
        <w:rPr>
          <w:lang w:val="en-US"/>
        </w:rPr>
        <w:t xml:space="preserve">, p.7, Table 1 :  </w:t>
      </w:r>
      <w:hyperlink r:id="rId17" w:history="1">
        <w:r w:rsidRPr="009342CA">
          <w:rPr>
            <w:rStyle w:val="-"/>
            <w:lang w:val="en-US"/>
          </w:rPr>
          <w:t>http://www.nbs.rs/export/sites/default/internet/latinica/90/seemhn/seemhn_conf/SEEMHN_11_Kalina_Fantacci.pdf</w:t>
        </w:r>
      </w:hyperlink>
      <w:r>
        <w:rPr>
          <w:lang w:val="en-US"/>
        </w:rPr>
        <w:t xml:space="preserve"> </w:t>
      </w:r>
    </w:p>
    <w:p w:rsidR="006255AE" w:rsidRDefault="006255AE" w:rsidP="00955FDF">
      <w:pPr>
        <w:pStyle w:val="a3"/>
        <w:numPr>
          <w:ilvl w:val="0"/>
          <w:numId w:val="5"/>
        </w:numPr>
        <w:rPr>
          <w:lang w:val="en-US"/>
        </w:rPr>
      </w:pPr>
      <w:r w:rsidRPr="004C415A">
        <w:rPr>
          <w:lang w:val="en-US"/>
        </w:rPr>
        <w:t>Kalina Dimitrova</w:t>
      </w:r>
      <w:r>
        <w:rPr>
          <w:lang w:val="en-US"/>
        </w:rPr>
        <w:t>,</w:t>
      </w:r>
      <w:r w:rsidRPr="004C415A">
        <w:rPr>
          <w:lang w:val="en-US"/>
        </w:rPr>
        <w:t xml:space="preserve"> MONETARY AND FISCAL POLICIES IN BULGARIA: LESSONS FROM THE HISTORICAL RECORD</w:t>
      </w:r>
      <w:r>
        <w:rPr>
          <w:lang w:val="en-US"/>
        </w:rPr>
        <w:t>,</w:t>
      </w:r>
      <w:r w:rsidRPr="004C415A">
        <w:rPr>
          <w:lang w:val="en-US"/>
        </w:rPr>
        <w:t xml:space="preserve"> Working Paper No. 13/2010</w:t>
      </w:r>
      <w:r>
        <w:rPr>
          <w:lang w:val="en-US"/>
        </w:rPr>
        <w:t>, p.11 Table 1:</w:t>
      </w:r>
      <w:r w:rsidRPr="006B19F1">
        <w:rPr>
          <w:lang w:val="en-US"/>
        </w:rPr>
        <w:t xml:space="preserve"> </w:t>
      </w:r>
      <w:hyperlink r:id="rId18" w:history="1">
        <w:r w:rsidRPr="009342CA">
          <w:rPr>
            <w:rStyle w:val="-"/>
            <w:lang w:val="en-US"/>
          </w:rPr>
          <w:t>http://poseidon01.ssrn.com/delivery.php?ID=878026005027092082121074105081100010103027035008001066117066020121081064100096112101059057107022010023114103108074093092118099122051044060017010081126113097107028042021006069016121111031065030022090115121125102122072120125071080086117105113126&amp;EXT=pdf&amp;TYPE=2</w:t>
        </w:r>
      </w:hyperlink>
      <w:r>
        <w:rPr>
          <w:lang w:val="en-US"/>
        </w:rPr>
        <w:t xml:space="preserve"> </w:t>
      </w:r>
    </w:p>
    <w:p w:rsidR="006255AE" w:rsidRDefault="006255AE" w:rsidP="006255AE">
      <w:pPr>
        <w:pStyle w:val="a3"/>
        <w:numPr>
          <w:ilvl w:val="0"/>
          <w:numId w:val="5"/>
        </w:numPr>
        <w:jc w:val="both"/>
        <w:rPr>
          <w:lang w:val="en-US"/>
        </w:rPr>
      </w:pPr>
      <w:r>
        <w:rPr>
          <w:lang w:val="en-US"/>
        </w:rPr>
        <w:t xml:space="preserve">Bulgaria under command economy: the three plans (1949-’60), Vasilis Andreoulakis: </w:t>
      </w:r>
      <w:hyperlink r:id="rId19" w:history="1">
        <w:r w:rsidRPr="009342CA">
          <w:rPr>
            <w:rStyle w:val="-"/>
            <w:lang w:val="en-US"/>
          </w:rPr>
          <w:t>http://econc10.bu.edu/economic_systems/Economics/Economic_History/Bulgaria/ecohist_bulg.htm</w:t>
        </w:r>
      </w:hyperlink>
      <w:r>
        <w:rPr>
          <w:lang w:val="en-US"/>
        </w:rPr>
        <w:t xml:space="preserve"> </w:t>
      </w:r>
    </w:p>
    <w:p w:rsidR="006255AE" w:rsidRDefault="006255AE" w:rsidP="006255AE">
      <w:pPr>
        <w:pStyle w:val="a3"/>
        <w:numPr>
          <w:ilvl w:val="0"/>
          <w:numId w:val="5"/>
        </w:numPr>
        <w:rPr>
          <w:lang w:val="en-US"/>
        </w:rPr>
      </w:pPr>
      <w:r>
        <w:rPr>
          <w:lang w:val="en-US"/>
        </w:rPr>
        <w:t>Bulgaria-Country</w:t>
      </w:r>
      <w:r w:rsidRPr="006255AE">
        <w:rPr>
          <w:lang w:val="en-US"/>
        </w:rPr>
        <w:t xml:space="preserve"> </w:t>
      </w:r>
      <w:r>
        <w:rPr>
          <w:lang w:val="en-US"/>
        </w:rPr>
        <w:t xml:space="preserve">history and economic development: </w:t>
      </w:r>
      <w:hyperlink r:id="rId20" w:history="1">
        <w:r w:rsidRPr="009342CA">
          <w:rPr>
            <w:rStyle w:val="-"/>
            <w:lang w:val="en-US"/>
          </w:rPr>
          <w:t>http://www.nationsencyclopedia.com/economies/Europe/Bulgaria-COUNTRY-HISTORY-AND-ECONOMIC-DEVELOPMENT.html</w:t>
        </w:r>
      </w:hyperlink>
      <w:r>
        <w:rPr>
          <w:lang w:val="en-US"/>
        </w:rPr>
        <w:t xml:space="preserve"> </w:t>
      </w:r>
    </w:p>
    <w:p w:rsidR="006255AE" w:rsidRDefault="006255AE" w:rsidP="006255AE">
      <w:pPr>
        <w:pStyle w:val="a3"/>
        <w:numPr>
          <w:ilvl w:val="0"/>
          <w:numId w:val="5"/>
        </w:numPr>
        <w:jc w:val="both"/>
        <w:rPr>
          <w:lang w:val="en-US"/>
        </w:rPr>
      </w:pPr>
      <w:r>
        <w:rPr>
          <w:lang w:val="en-US"/>
        </w:rPr>
        <w:t xml:space="preserve">Culture of Bulgaria- </w:t>
      </w:r>
      <w:proofErr w:type="spellStart"/>
      <w:r>
        <w:rPr>
          <w:lang w:val="en-US"/>
        </w:rPr>
        <w:t>everyculture</w:t>
      </w:r>
      <w:proofErr w:type="spellEnd"/>
      <w:r>
        <w:rPr>
          <w:lang w:val="en-US"/>
        </w:rPr>
        <w:t xml:space="preserve">, Basic economy: </w:t>
      </w:r>
      <w:hyperlink r:id="rId21" w:history="1">
        <w:r w:rsidRPr="009342CA">
          <w:rPr>
            <w:rStyle w:val="-"/>
            <w:lang w:val="en-US"/>
          </w:rPr>
          <w:t>http://www.everyculture.com/Bo-Co/Bulgaria.html</w:t>
        </w:r>
      </w:hyperlink>
      <w:r>
        <w:rPr>
          <w:lang w:val="en-US"/>
        </w:rPr>
        <w:t xml:space="preserve"> </w:t>
      </w:r>
    </w:p>
    <w:p w:rsidR="006255AE" w:rsidRDefault="006255AE" w:rsidP="006255AE">
      <w:pPr>
        <w:pStyle w:val="a3"/>
        <w:numPr>
          <w:ilvl w:val="0"/>
          <w:numId w:val="5"/>
        </w:numPr>
        <w:jc w:val="both"/>
        <w:rPr>
          <w:lang w:val="en-US"/>
        </w:rPr>
      </w:pPr>
      <w:r>
        <w:rPr>
          <w:lang w:val="en-US"/>
        </w:rPr>
        <w:t>Bulgaria facts- Economy :</w:t>
      </w:r>
      <w:r w:rsidRPr="009503E4">
        <w:rPr>
          <w:lang w:val="en-US"/>
        </w:rPr>
        <w:t xml:space="preserve"> </w:t>
      </w:r>
      <w:hyperlink r:id="rId22" w:history="1">
        <w:r w:rsidRPr="009342CA">
          <w:rPr>
            <w:rStyle w:val="-"/>
            <w:lang w:val="en-US"/>
          </w:rPr>
          <w:t>http://www.encyclopedia.com/topic/Bulgaria.aspx</w:t>
        </w:r>
      </w:hyperlink>
      <w:r>
        <w:rPr>
          <w:lang w:val="en-US"/>
        </w:rPr>
        <w:t xml:space="preserve"> </w:t>
      </w:r>
    </w:p>
    <w:p w:rsidR="006255AE" w:rsidRDefault="006255AE" w:rsidP="00955FDF">
      <w:pPr>
        <w:pStyle w:val="a3"/>
        <w:numPr>
          <w:ilvl w:val="0"/>
          <w:numId w:val="5"/>
        </w:numPr>
        <w:rPr>
          <w:lang w:val="en-US"/>
        </w:rPr>
      </w:pPr>
      <w:r>
        <w:rPr>
          <w:lang w:val="en-US"/>
        </w:rPr>
        <w:t xml:space="preserve">The Economist- Bulgaria’s economy in a rough region: </w:t>
      </w:r>
      <w:hyperlink r:id="rId23" w:history="1">
        <w:r w:rsidRPr="009342CA">
          <w:rPr>
            <w:rStyle w:val="-"/>
            <w:lang w:val="en-US"/>
          </w:rPr>
          <w:t>http://www.economist.com/node/21558288</w:t>
        </w:r>
      </w:hyperlink>
      <w:r>
        <w:rPr>
          <w:lang w:val="en-US"/>
        </w:rPr>
        <w:t xml:space="preserve"> </w:t>
      </w:r>
    </w:p>
    <w:p w:rsidR="006255AE" w:rsidRDefault="006255AE" w:rsidP="00955FDF">
      <w:pPr>
        <w:pStyle w:val="a3"/>
        <w:numPr>
          <w:ilvl w:val="0"/>
          <w:numId w:val="5"/>
        </w:numPr>
      </w:pPr>
      <w:r>
        <w:t xml:space="preserve">Θέματα Νεοελληνικής Ιστορίας, Γ’ Γενικού Λυκείου ( θεωρητική Κατεύθυνση): </w:t>
      </w:r>
      <w:hyperlink r:id="rId24" w:history="1">
        <w:r w:rsidRPr="009342CA">
          <w:rPr>
            <w:rStyle w:val="-"/>
          </w:rPr>
          <w:t>http://ebooks.edu.gr/courses/DSGL-C102/document/4c699959405o/4c6999a75h58/4e294083i578.pdf</w:t>
        </w:r>
      </w:hyperlink>
      <w:r>
        <w:t xml:space="preserve"> </w:t>
      </w:r>
    </w:p>
    <w:p w:rsidR="006255AE" w:rsidRDefault="006255AE" w:rsidP="006255AE">
      <w:pPr>
        <w:pStyle w:val="a3"/>
        <w:numPr>
          <w:ilvl w:val="0"/>
          <w:numId w:val="8"/>
        </w:numPr>
        <w:jc w:val="both"/>
      </w:pPr>
      <w:r>
        <w:t>Από την Αγροτική οικονομία στην Αστικοποίηση σελ. 17-54</w:t>
      </w:r>
    </w:p>
    <w:p w:rsidR="006255AE" w:rsidRDefault="006255AE" w:rsidP="006255AE">
      <w:pPr>
        <w:pStyle w:val="a3"/>
        <w:numPr>
          <w:ilvl w:val="0"/>
          <w:numId w:val="8"/>
        </w:numPr>
        <w:jc w:val="both"/>
      </w:pPr>
      <w:r>
        <w:t>Πρόσφυγες στην Ελλάδα κατά το 19</w:t>
      </w:r>
      <w:r w:rsidRPr="00D91362">
        <w:rPr>
          <w:vertAlign w:val="superscript"/>
        </w:rPr>
        <w:t>ο</w:t>
      </w:r>
      <w:r>
        <w:t xml:space="preserve"> αιώνα </w:t>
      </w:r>
    </w:p>
    <w:p w:rsidR="006255AE" w:rsidRPr="009A7440" w:rsidRDefault="006255AE" w:rsidP="006255AE">
      <w:pPr>
        <w:pStyle w:val="a3"/>
        <w:numPr>
          <w:ilvl w:val="0"/>
          <w:numId w:val="5"/>
        </w:numPr>
        <w:jc w:val="both"/>
      </w:pPr>
      <w:r>
        <w:t>Βουλγαρία-</w:t>
      </w:r>
      <w:r>
        <w:rPr>
          <w:lang w:val="en-US"/>
        </w:rPr>
        <w:t>Wikipedia</w:t>
      </w:r>
      <w:r w:rsidRPr="0005731C">
        <w:t>:</w:t>
      </w:r>
      <w:r>
        <w:t xml:space="preserve"> </w:t>
      </w:r>
      <w:hyperlink r:id="rId25" w:history="1">
        <w:r w:rsidRPr="009342CA">
          <w:rPr>
            <w:rStyle w:val="-"/>
          </w:rPr>
          <w:t>http://el.wikipedia.org/wiki/%CE%92%CE%BF%CF%85%CE%BB%CE%B3%CE%B1%CF%81%CE%AF%CE%B1</w:t>
        </w:r>
      </w:hyperlink>
      <w:r>
        <w:t xml:space="preserve"> </w:t>
      </w:r>
    </w:p>
    <w:p w:rsidR="006255AE" w:rsidRDefault="006255AE" w:rsidP="006255AE">
      <w:pPr>
        <w:pStyle w:val="a3"/>
        <w:numPr>
          <w:ilvl w:val="0"/>
          <w:numId w:val="5"/>
        </w:numPr>
        <w:jc w:val="both"/>
        <w:rPr>
          <w:lang w:val="en-US"/>
        </w:rPr>
      </w:pPr>
      <w:r>
        <w:rPr>
          <w:lang w:val="en-US"/>
        </w:rPr>
        <w:t xml:space="preserve">Madison Project database in R:  </w:t>
      </w:r>
    </w:p>
    <w:p w:rsidR="006255AE" w:rsidRPr="006255AE" w:rsidRDefault="006255AE" w:rsidP="006255AE">
      <w:pPr>
        <w:pStyle w:val="a3"/>
        <w:pBdr>
          <w:top w:val="single" w:sz="4" w:space="6" w:color="CCCCCC"/>
          <w:left w:val="single" w:sz="4" w:space="6" w:color="CCCCCC"/>
          <w:bottom w:val="single" w:sz="4" w:space="6" w:color="CCCCCC"/>
          <w:right w:val="single" w:sz="4"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7" w:line="240" w:lineRule="auto"/>
        <w:jc w:val="both"/>
        <w:rPr>
          <w:rFonts w:ascii="Consolas" w:eastAsia="Times New Roman" w:hAnsi="Consolas" w:cs="Consolas"/>
          <w:color w:val="333333"/>
          <w:sz w:val="17"/>
          <w:szCs w:val="17"/>
          <w:lang w:val="en-US" w:eastAsia="el-GR"/>
        </w:rPr>
      </w:pPr>
      <w:r w:rsidRPr="009A7440">
        <w:rPr>
          <w:rFonts w:ascii="Consolas" w:eastAsia="Times New Roman" w:hAnsi="Consolas" w:cs="Consolas"/>
          <w:color w:val="DD1144"/>
          <w:sz w:val="20"/>
          <w:szCs w:val="20"/>
          <w:lang w:val="en-US" w:eastAsia="el-GR"/>
        </w:rPr>
        <w:t>http://www.ggdc.net/maddison/maddison-project/data/mpd_2013-01.xlsx</w:t>
      </w:r>
    </w:p>
    <w:sectPr w:rsidR="006255AE" w:rsidRPr="006255AE" w:rsidSect="009B47DC">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016"/>
    <w:multiLevelType w:val="hybridMultilevel"/>
    <w:tmpl w:val="9356F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107FC7"/>
    <w:multiLevelType w:val="hybridMultilevel"/>
    <w:tmpl w:val="524242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26B0B8C"/>
    <w:multiLevelType w:val="hybridMultilevel"/>
    <w:tmpl w:val="4BD6E6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5A7D3A86"/>
    <w:multiLevelType w:val="hybridMultilevel"/>
    <w:tmpl w:val="B1BAB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1315580"/>
    <w:multiLevelType w:val="hybridMultilevel"/>
    <w:tmpl w:val="524242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7B1AAE"/>
    <w:multiLevelType w:val="hybridMultilevel"/>
    <w:tmpl w:val="73CCB59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789D7691"/>
    <w:multiLevelType w:val="hybridMultilevel"/>
    <w:tmpl w:val="0EECB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BD1618B"/>
    <w:multiLevelType w:val="hybridMultilevel"/>
    <w:tmpl w:val="BB5C3D4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5C"/>
    <w:rsid w:val="00015922"/>
    <w:rsid w:val="00045327"/>
    <w:rsid w:val="00111C0B"/>
    <w:rsid w:val="001D7DF1"/>
    <w:rsid w:val="00224CA4"/>
    <w:rsid w:val="002D65AF"/>
    <w:rsid w:val="003D2CD6"/>
    <w:rsid w:val="00490E5C"/>
    <w:rsid w:val="004B2AED"/>
    <w:rsid w:val="00501C55"/>
    <w:rsid w:val="005E0D73"/>
    <w:rsid w:val="0062249C"/>
    <w:rsid w:val="006255AE"/>
    <w:rsid w:val="006B4800"/>
    <w:rsid w:val="007B2DFD"/>
    <w:rsid w:val="00840F00"/>
    <w:rsid w:val="008D328B"/>
    <w:rsid w:val="008D6550"/>
    <w:rsid w:val="009403D0"/>
    <w:rsid w:val="00955FDF"/>
    <w:rsid w:val="009B47DC"/>
    <w:rsid w:val="009E4BA7"/>
    <w:rsid w:val="00A1442A"/>
    <w:rsid w:val="00AF5D4A"/>
    <w:rsid w:val="00B23961"/>
    <w:rsid w:val="00BB4D92"/>
    <w:rsid w:val="00C0026F"/>
    <w:rsid w:val="00C622D0"/>
    <w:rsid w:val="00C6726C"/>
    <w:rsid w:val="00C75B6E"/>
    <w:rsid w:val="00C80E0D"/>
    <w:rsid w:val="00E90CB8"/>
    <w:rsid w:val="00E91CFE"/>
    <w:rsid w:val="00ED2A31"/>
    <w:rsid w:val="00F268B5"/>
    <w:rsid w:val="00F57D5F"/>
    <w:rsid w:val="00F8527B"/>
    <w:rsid w:val="00FB09D3"/>
    <w:rsid w:val="00FC38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E5C"/>
    <w:pPr>
      <w:ind w:left="720"/>
      <w:contextualSpacing/>
    </w:pPr>
  </w:style>
  <w:style w:type="character" w:styleId="-">
    <w:name w:val="Hyperlink"/>
    <w:basedOn w:val="a0"/>
    <w:uiPriority w:val="99"/>
    <w:unhideWhenUsed/>
    <w:rsid w:val="006255AE"/>
    <w:rPr>
      <w:color w:val="0000FF" w:themeColor="hyperlink"/>
      <w:u w:val="single"/>
    </w:rPr>
  </w:style>
  <w:style w:type="paragraph" w:styleId="a4">
    <w:name w:val="No Spacing"/>
    <w:link w:val="Char"/>
    <w:uiPriority w:val="1"/>
    <w:qFormat/>
    <w:rsid w:val="009B47DC"/>
    <w:pPr>
      <w:spacing w:after="0" w:line="240" w:lineRule="auto"/>
    </w:pPr>
    <w:rPr>
      <w:rFonts w:eastAsiaTheme="minorEastAsia"/>
      <w:lang w:eastAsia="el-GR"/>
    </w:rPr>
  </w:style>
  <w:style w:type="character" w:customStyle="1" w:styleId="Char">
    <w:name w:val="Χωρίς διάστιχο Char"/>
    <w:basedOn w:val="a0"/>
    <w:link w:val="a4"/>
    <w:uiPriority w:val="1"/>
    <w:rsid w:val="009B47DC"/>
    <w:rPr>
      <w:rFonts w:eastAsiaTheme="minorEastAsia"/>
      <w:lang w:eastAsia="el-GR"/>
    </w:rPr>
  </w:style>
  <w:style w:type="paragraph" w:styleId="a5">
    <w:name w:val="Balloon Text"/>
    <w:basedOn w:val="a"/>
    <w:link w:val="Char0"/>
    <w:uiPriority w:val="99"/>
    <w:semiHidden/>
    <w:unhideWhenUsed/>
    <w:rsid w:val="009B47DC"/>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B4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E5C"/>
    <w:pPr>
      <w:ind w:left="720"/>
      <w:contextualSpacing/>
    </w:pPr>
  </w:style>
  <w:style w:type="character" w:styleId="-">
    <w:name w:val="Hyperlink"/>
    <w:basedOn w:val="a0"/>
    <w:uiPriority w:val="99"/>
    <w:unhideWhenUsed/>
    <w:rsid w:val="006255AE"/>
    <w:rPr>
      <w:color w:val="0000FF" w:themeColor="hyperlink"/>
      <w:u w:val="single"/>
    </w:rPr>
  </w:style>
  <w:style w:type="paragraph" w:styleId="a4">
    <w:name w:val="No Spacing"/>
    <w:link w:val="Char"/>
    <w:uiPriority w:val="1"/>
    <w:qFormat/>
    <w:rsid w:val="009B47DC"/>
    <w:pPr>
      <w:spacing w:after="0" w:line="240" w:lineRule="auto"/>
    </w:pPr>
    <w:rPr>
      <w:rFonts w:eastAsiaTheme="minorEastAsia"/>
      <w:lang w:eastAsia="el-GR"/>
    </w:rPr>
  </w:style>
  <w:style w:type="character" w:customStyle="1" w:styleId="Char">
    <w:name w:val="Χωρίς διάστιχο Char"/>
    <w:basedOn w:val="a0"/>
    <w:link w:val="a4"/>
    <w:uiPriority w:val="1"/>
    <w:rsid w:val="009B47DC"/>
    <w:rPr>
      <w:rFonts w:eastAsiaTheme="minorEastAsia"/>
      <w:lang w:eastAsia="el-GR"/>
    </w:rPr>
  </w:style>
  <w:style w:type="paragraph" w:styleId="a5">
    <w:name w:val="Balloon Text"/>
    <w:basedOn w:val="a"/>
    <w:link w:val="Char0"/>
    <w:uiPriority w:val="99"/>
    <w:semiHidden/>
    <w:unhideWhenUsed/>
    <w:rsid w:val="009B47DC"/>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B4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yperlink" Target="http://poseidon01.ssrn.com/delivery.php?ID=878026005027092082121074105081100010103027035008001066117066020121081064100096112101059057107022010023114103108074093092118099122051044060017010081126113097107028042021006069016121111031065030022090115121125102122072120125071080086117105113126&amp;EXT=pdf&amp;TYPE=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everyculture.com/Bo-Co/Bulgaria.html"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nbs.rs/export/sites/default/internet/latinica/90/seemhn/seemhn_conf/SEEMHN_11_Kalina_Fantacci.pdf" TargetMode="External"/><Relationship Id="rId25" Type="http://schemas.openxmlformats.org/officeDocument/2006/relationships/hyperlink" Target="http://el.wikipedia.org/wiki/%CE%92%CE%BF%CF%85%CE%BB%CE%B3%CE%B1%CF%81%CE%AF%CE%B1" TargetMode="External"/><Relationship Id="rId2" Type="http://schemas.openxmlformats.org/officeDocument/2006/relationships/customXml" Target="../customXml/item2.xml"/><Relationship Id="rId16" Type="http://schemas.openxmlformats.org/officeDocument/2006/relationships/hyperlink" Target="http://www.applet-magic.com/bulgariagr.htm" TargetMode="External"/><Relationship Id="rId20" Type="http://schemas.openxmlformats.org/officeDocument/2006/relationships/hyperlink" Target="http://www.nationsencyclopedia.com/economies/Europe/Bulgaria-COUNTRY-HISTORY-AND-ECONOMIC-DEVELOPMEN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ebooks.edu.gr/courses/DSGL-C102/document/4c699959405o/4c6999a75h58/4e294083i578.pdf" TargetMode="External"/><Relationship Id="rId5" Type="http://schemas.microsoft.com/office/2007/relationships/stylesWithEffects" Target="stylesWithEffects.xml"/><Relationship Id="rId15" Type="http://schemas.openxmlformats.org/officeDocument/2006/relationships/hyperlink" Target="https://www.cia.gov/library/publications/the-world-factbook/geos/gr.html" TargetMode="External"/><Relationship Id="rId23" Type="http://schemas.openxmlformats.org/officeDocument/2006/relationships/hyperlink" Target="http://www.economist.com/node/21558288"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econc10.bu.edu/economic_systems/Economics/Economic_History/Bulgaria/ecohist_bulg.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ia.gov/library/publications/the-world-factbook/geos/bu.html" TargetMode="External"/><Relationship Id="rId22" Type="http://schemas.openxmlformats.org/officeDocument/2006/relationships/hyperlink" Target="http://www.encyclopedia.com/topic/Bulgaria.aspx" TargetMode="Externa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Φύλλο1!$B$1</c:f>
              <c:strCache>
                <c:ptCount val="1"/>
                <c:pt idx="0">
                  <c:v>Ελλάδα</c:v>
                </c:pt>
              </c:strCache>
            </c:strRef>
          </c:tx>
          <c:marker>
            <c:symbol val="none"/>
          </c:marker>
          <c:cat>
            <c:numRef>
              <c:f>Φύλλο1!$A$2:$A$180</c:f>
              <c:numCache>
                <c:formatCode>General</c:formatCode>
                <c:ptCount val="179"/>
                <c:pt idx="0">
                  <c:v>1833</c:v>
                </c:pt>
                <c:pt idx="1">
                  <c:v>1834</c:v>
                </c:pt>
                <c:pt idx="2">
                  <c:v>1835</c:v>
                </c:pt>
                <c:pt idx="3">
                  <c:v>1836</c:v>
                </c:pt>
                <c:pt idx="4">
                  <c:v>1837</c:v>
                </c:pt>
                <c:pt idx="5">
                  <c:v>1838</c:v>
                </c:pt>
                <c:pt idx="6">
                  <c:v>1839</c:v>
                </c:pt>
                <c:pt idx="7">
                  <c:v>1840</c:v>
                </c:pt>
                <c:pt idx="8">
                  <c:v>1841</c:v>
                </c:pt>
                <c:pt idx="9">
                  <c:v>1842</c:v>
                </c:pt>
                <c:pt idx="10">
                  <c:v>1843</c:v>
                </c:pt>
                <c:pt idx="11">
                  <c:v>1844</c:v>
                </c:pt>
                <c:pt idx="12">
                  <c:v>1845</c:v>
                </c:pt>
                <c:pt idx="13">
                  <c:v>1846</c:v>
                </c:pt>
                <c:pt idx="14">
                  <c:v>1847</c:v>
                </c:pt>
                <c:pt idx="15">
                  <c:v>1848</c:v>
                </c:pt>
                <c:pt idx="16">
                  <c:v>1849</c:v>
                </c:pt>
                <c:pt idx="17">
                  <c:v>1850</c:v>
                </c:pt>
                <c:pt idx="18">
                  <c:v>1851</c:v>
                </c:pt>
                <c:pt idx="19">
                  <c:v>1852</c:v>
                </c:pt>
                <c:pt idx="20">
                  <c:v>1853</c:v>
                </c:pt>
                <c:pt idx="21">
                  <c:v>1854</c:v>
                </c:pt>
                <c:pt idx="22">
                  <c:v>1855</c:v>
                </c:pt>
                <c:pt idx="23">
                  <c:v>1856</c:v>
                </c:pt>
                <c:pt idx="24">
                  <c:v>1857</c:v>
                </c:pt>
                <c:pt idx="25">
                  <c:v>1858</c:v>
                </c:pt>
                <c:pt idx="26">
                  <c:v>1859</c:v>
                </c:pt>
                <c:pt idx="27">
                  <c:v>1860</c:v>
                </c:pt>
                <c:pt idx="28">
                  <c:v>1861</c:v>
                </c:pt>
                <c:pt idx="29">
                  <c:v>1862</c:v>
                </c:pt>
                <c:pt idx="30">
                  <c:v>1863</c:v>
                </c:pt>
                <c:pt idx="31">
                  <c:v>1864</c:v>
                </c:pt>
                <c:pt idx="32">
                  <c:v>1865</c:v>
                </c:pt>
                <c:pt idx="33">
                  <c:v>1866</c:v>
                </c:pt>
                <c:pt idx="34">
                  <c:v>1867</c:v>
                </c:pt>
                <c:pt idx="35">
                  <c:v>1868</c:v>
                </c:pt>
                <c:pt idx="36">
                  <c:v>1869</c:v>
                </c:pt>
                <c:pt idx="37">
                  <c:v>1870</c:v>
                </c:pt>
                <c:pt idx="38">
                  <c:v>1871</c:v>
                </c:pt>
                <c:pt idx="39">
                  <c:v>1872</c:v>
                </c:pt>
                <c:pt idx="40">
                  <c:v>1873</c:v>
                </c:pt>
                <c:pt idx="41">
                  <c:v>1874</c:v>
                </c:pt>
                <c:pt idx="42">
                  <c:v>1875</c:v>
                </c:pt>
                <c:pt idx="43">
                  <c:v>1876</c:v>
                </c:pt>
                <c:pt idx="44">
                  <c:v>1877</c:v>
                </c:pt>
                <c:pt idx="45">
                  <c:v>1878</c:v>
                </c:pt>
                <c:pt idx="46">
                  <c:v>1879</c:v>
                </c:pt>
                <c:pt idx="47">
                  <c:v>1880</c:v>
                </c:pt>
                <c:pt idx="48">
                  <c:v>1881</c:v>
                </c:pt>
                <c:pt idx="49">
                  <c:v>1882</c:v>
                </c:pt>
                <c:pt idx="50">
                  <c:v>1883</c:v>
                </c:pt>
                <c:pt idx="51">
                  <c:v>1884</c:v>
                </c:pt>
                <c:pt idx="52">
                  <c:v>1885</c:v>
                </c:pt>
                <c:pt idx="53">
                  <c:v>1886</c:v>
                </c:pt>
                <c:pt idx="54">
                  <c:v>1887</c:v>
                </c:pt>
                <c:pt idx="55">
                  <c:v>1888</c:v>
                </c:pt>
                <c:pt idx="56">
                  <c:v>1889</c:v>
                </c:pt>
                <c:pt idx="57">
                  <c:v>1890</c:v>
                </c:pt>
                <c:pt idx="58">
                  <c:v>1891</c:v>
                </c:pt>
                <c:pt idx="59">
                  <c:v>1892</c:v>
                </c:pt>
                <c:pt idx="60">
                  <c:v>1893</c:v>
                </c:pt>
                <c:pt idx="61">
                  <c:v>1894</c:v>
                </c:pt>
                <c:pt idx="62">
                  <c:v>1895</c:v>
                </c:pt>
                <c:pt idx="63">
                  <c:v>1896</c:v>
                </c:pt>
                <c:pt idx="64">
                  <c:v>1897</c:v>
                </c:pt>
                <c:pt idx="65">
                  <c:v>1898</c:v>
                </c:pt>
                <c:pt idx="66">
                  <c:v>1899</c:v>
                </c:pt>
                <c:pt idx="67">
                  <c:v>1900</c:v>
                </c:pt>
                <c:pt idx="68">
                  <c:v>1901</c:v>
                </c:pt>
                <c:pt idx="69">
                  <c:v>1902</c:v>
                </c:pt>
                <c:pt idx="70">
                  <c:v>1903</c:v>
                </c:pt>
                <c:pt idx="71">
                  <c:v>1904</c:v>
                </c:pt>
                <c:pt idx="72">
                  <c:v>1905</c:v>
                </c:pt>
                <c:pt idx="73">
                  <c:v>1906</c:v>
                </c:pt>
                <c:pt idx="74">
                  <c:v>1907</c:v>
                </c:pt>
                <c:pt idx="75">
                  <c:v>1908</c:v>
                </c:pt>
                <c:pt idx="76">
                  <c:v>1909</c:v>
                </c:pt>
                <c:pt idx="77">
                  <c:v>1910</c:v>
                </c:pt>
                <c:pt idx="78">
                  <c:v>1911</c:v>
                </c:pt>
                <c:pt idx="79">
                  <c:v>1912</c:v>
                </c:pt>
                <c:pt idx="80">
                  <c:v>1913</c:v>
                </c:pt>
                <c:pt idx="81">
                  <c:v>1914</c:v>
                </c:pt>
                <c:pt idx="82">
                  <c:v>1915</c:v>
                </c:pt>
                <c:pt idx="83">
                  <c:v>1916</c:v>
                </c:pt>
                <c:pt idx="84">
                  <c:v>1917</c:v>
                </c:pt>
                <c:pt idx="85">
                  <c:v>1918</c:v>
                </c:pt>
                <c:pt idx="86">
                  <c:v>1919</c:v>
                </c:pt>
                <c:pt idx="87">
                  <c:v>1920</c:v>
                </c:pt>
                <c:pt idx="88">
                  <c:v>1921</c:v>
                </c:pt>
                <c:pt idx="89">
                  <c:v>1922</c:v>
                </c:pt>
                <c:pt idx="90">
                  <c:v>1923</c:v>
                </c:pt>
                <c:pt idx="91">
                  <c:v>1924</c:v>
                </c:pt>
                <c:pt idx="92">
                  <c:v>1925</c:v>
                </c:pt>
                <c:pt idx="93">
                  <c:v>1926</c:v>
                </c:pt>
                <c:pt idx="94">
                  <c:v>1927</c:v>
                </c:pt>
                <c:pt idx="95">
                  <c:v>1928</c:v>
                </c:pt>
                <c:pt idx="96">
                  <c:v>1929</c:v>
                </c:pt>
                <c:pt idx="97">
                  <c:v>1930</c:v>
                </c:pt>
                <c:pt idx="98">
                  <c:v>1931</c:v>
                </c:pt>
                <c:pt idx="99">
                  <c:v>1932</c:v>
                </c:pt>
                <c:pt idx="100">
                  <c:v>1933</c:v>
                </c:pt>
                <c:pt idx="101">
                  <c:v>1934</c:v>
                </c:pt>
                <c:pt idx="102">
                  <c:v>1935</c:v>
                </c:pt>
                <c:pt idx="103">
                  <c:v>1936</c:v>
                </c:pt>
                <c:pt idx="104">
                  <c:v>1937</c:v>
                </c:pt>
                <c:pt idx="105">
                  <c:v>1938</c:v>
                </c:pt>
                <c:pt idx="106">
                  <c:v>1939</c:v>
                </c:pt>
                <c:pt idx="107">
                  <c:v>1940</c:v>
                </c:pt>
                <c:pt idx="108">
                  <c:v>1941</c:v>
                </c:pt>
                <c:pt idx="109">
                  <c:v>1942</c:v>
                </c:pt>
                <c:pt idx="110">
                  <c:v>1943</c:v>
                </c:pt>
                <c:pt idx="111">
                  <c:v>1944</c:v>
                </c:pt>
                <c:pt idx="112">
                  <c:v>1945</c:v>
                </c:pt>
                <c:pt idx="113">
                  <c:v>1946</c:v>
                </c:pt>
                <c:pt idx="114">
                  <c:v>1947</c:v>
                </c:pt>
                <c:pt idx="115">
                  <c:v>1948</c:v>
                </c:pt>
                <c:pt idx="116">
                  <c:v>1949</c:v>
                </c:pt>
                <c:pt idx="117">
                  <c:v>1950</c:v>
                </c:pt>
                <c:pt idx="118">
                  <c:v>1951</c:v>
                </c:pt>
                <c:pt idx="119">
                  <c:v>1952</c:v>
                </c:pt>
                <c:pt idx="120">
                  <c:v>1953</c:v>
                </c:pt>
                <c:pt idx="121">
                  <c:v>1954</c:v>
                </c:pt>
                <c:pt idx="122">
                  <c:v>1955</c:v>
                </c:pt>
                <c:pt idx="123">
                  <c:v>1956</c:v>
                </c:pt>
                <c:pt idx="124">
                  <c:v>1957</c:v>
                </c:pt>
                <c:pt idx="125">
                  <c:v>1958</c:v>
                </c:pt>
                <c:pt idx="126">
                  <c:v>1959</c:v>
                </c:pt>
                <c:pt idx="127">
                  <c:v>1960</c:v>
                </c:pt>
                <c:pt idx="128">
                  <c:v>1961</c:v>
                </c:pt>
                <c:pt idx="129">
                  <c:v>1962</c:v>
                </c:pt>
                <c:pt idx="130">
                  <c:v>1963</c:v>
                </c:pt>
                <c:pt idx="131">
                  <c:v>1964</c:v>
                </c:pt>
                <c:pt idx="132">
                  <c:v>1965</c:v>
                </c:pt>
                <c:pt idx="133">
                  <c:v>1966</c:v>
                </c:pt>
                <c:pt idx="134">
                  <c:v>1967</c:v>
                </c:pt>
                <c:pt idx="135">
                  <c:v>1968</c:v>
                </c:pt>
                <c:pt idx="136">
                  <c:v>1969</c:v>
                </c:pt>
                <c:pt idx="137">
                  <c:v>1970</c:v>
                </c:pt>
                <c:pt idx="138">
                  <c:v>1971</c:v>
                </c:pt>
                <c:pt idx="139">
                  <c:v>1972</c:v>
                </c:pt>
                <c:pt idx="140">
                  <c:v>1973</c:v>
                </c:pt>
                <c:pt idx="141">
                  <c:v>1974</c:v>
                </c:pt>
                <c:pt idx="142">
                  <c:v>1975</c:v>
                </c:pt>
                <c:pt idx="143">
                  <c:v>1976</c:v>
                </c:pt>
                <c:pt idx="144">
                  <c:v>1977</c:v>
                </c:pt>
                <c:pt idx="145">
                  <c:v>1978</c:v>
                </c:pt>
                <c:pt idx="146">
                  <c:v>1979</c:v>
                </c:pt>
                <c:pt idx="147">
                  <c:v>1980</c:v>
                </c:pt>
                <c:pt idx="148">
                  <c:v>1981</c:v>
                </c:pt>
                <c:pt idx="149">
                  <c:v>1982</c:v>
                </c:pt>
                <c:pt idx="150">
                  <c:v>1983</c:v>
                </c:pt>
                <c:pt idx="151">
                  <c:v>1984</c:v>
                </c:pt>
                <c:pt idx="152">
                  <c:v>1985</c:v>
                </c:pt>
                <c:pt idx="153">
                  <c:v>1986</c:v>
                </c:pt>
                <c:pt idx="154">
                  <c:v>1987</c:v>
                </c:pt>
                <c:pt idx="155">
                  <c:v>1988</c:v>
                </c:pt>
                <c:pt idx="156">
                  <c:v>1989</c:v>
                </c:pt>
                <c:pt idx="157">
                  <c:v>1990</c:v>
                </c:pt>
                <c:pt idx="158">
                  <c:v>1991</c:v>
                </c:pt>
                <c:pt idx="159">
                  <c:v>1992</c:v>
                </c:pt>
                <c:pt idx="160">
                  <c:v>1993</c:v>
                </c:pt>
                <c:pt idx="161">
                  <c:v>1994</c:v>
                </c:pt>
                <c:pt idx="162">
                  <c:v>1995</c:v>
                </c:pt>
                <c:pt idx="163">
                  <c:v>1996</c:v>
                </c:pt>
                <c:pt idx="164">
                  <c:v>1997</c:v>
                </c:pt>
                <c:pt idx="165">
                  <c:v>1998</c:v>
                </c:pt>
                <c:pt idx="166">
                  <c:v>1999</c:v>
                </c:pt>
                <c:pt idx="167">
                  <c:v>2000</c:v>
                </c:pt>
                <c:pt idx="168">
                  <c:v>2001</c:v>
                </c:pt>
                <c:pt idx="169">
                  <c:v>2002</c:v>
                </c:pt>
                <c:pt idx="170">
                  <c:v>2003</c:v>
                </c:pt>
                <c:pt idx="171">
                  <c:v>2004</c:v>
                </c:pt>
                <c:pt idx="172">
                  <c:v>2005</c:v>
                </c:pt>
                <c:pt idx="173">
                  <c:v>2006</c:v>
                </c:pt>
                <c:pt idx="174">
                  <c:v>2007</c:v>
                </c:pt>
                <c:pt idx="175">
                  <c:v>2008</c:v>
                </c:pt>
                <c:pt idx="176">
                  <c:v>2009</c:v>
                </c:pt>
                <c:pt idx="177">
                  <c:v>2010</c:v>
                </c:pt>
              </c:numCache>
            </c:numRef>
          </c:cat>
          <c:val>
            <c:numRef>
              <c:f>Φύλλο1!$B$2:$B$180</c:f>
              <c:numCache>
                <c:formatCode>#,##0</c:formatCode>
                <c:ptCount val="179"/>
                <c:pt idx="0">
                  <c:v>963.88597045316226</c:v>
                </c:pt>
                <c:pt idx="1">
                  <c:v>1026.016681338614</c:v>
                </c:pt>
                <c:pt idx="2">
                  <c:v>1340.7494672780279</c:v>
                </c:pt>
                <c:pt idx="3">
                  <c:v>1296.9337808372759</c:v>
                </c:pt>
                <c:pt idx="4">
                  <c:v>1329.5906552882952</c:v>
                </c:pt>
                <c:pt idx="5">
                  <c:v>1399.1138440510042</c:v>
                </c:pt>
                <c:pt idx="6">
                  <c:v>1267.3532475411728</c:v>
                </c:pt>
                <c:pt idx="7">
                  <c:v>1212.337516222522</c:v>
                </c:pt>
                <c:pt idx="8">
                  <c:v>1202.8309596196382</c:v>
                </c:pt>
                <c:pt idx="9">
                  <c:v>1228.8832695869764</c:v>
                </c:pt>
                <c:pt idx="10">
                  <c:v>1036.6031452638877</c:v>
                </c:pt>
                <c:pt idx="11">
                  <c:v>1004.8138340070418</c:v>
                </c:pt>
                <c:pt idx="12">
                  <c:v>967.8336386992994</c:v>
                </c:pt>
                <c:pt idx="13">
                  <c:v>1060.990183987383</c:v>
                </c:pt>
                <c:pt idx="14">
                  <c:v>904.06912439059442</c:v>
                </c:pt>
                <c:pt idx="15">
                  <c:v>974.5338097858081</c:v>
                </c:pt>
                <c:pt idx="16">
                  <c:v>998.28379875856103</c:v>
                </c:pt>
                <c:pt idx="17">
                  <c:v>1008.4122650707375</c:v>
                </c:pt>
                <c:pt idx="18">
                  <c:v>1235.2233856998296</c:v>
                </c:pt>
                <c:pt idx="19">
                  <c:v>1042.9465715525707</c:v>
                </c:pt>
                <c:pt idx="20">
                  <c:v>1142.8708485125358</c:v>
                </c:pt>
                <c:pt idx="21">
                  <c:v>1197.4012266942905</c:v>
                </c:pt>
                <c:pt idx="22">
                  <c:v>1259.1257161258529</c:v>
                </c:pt>
                <c:pt idx="23">
                  <c:v>1102.4919865018715</c:v>
                </c:pt>
                <c:pt idx="24">
                  <c:v>1429.129573800411</c:v>
                </c:pt>
                <c:pt idx="25">
                  <c:v>1377.8671018303748</c:v>
                </c:pt>
                <c:pt idx="26">
                  <c:v>1355.8491356613026</c:v>
                </c:pt>
                <c:pt idx="27">
                  <c:v>1332.6523840666136</c:v>
                </c:pt>
                <c:pt idx="28">
                  <c:v>1418.6398032616853</c:v>
                </c:pt>
                <c:pt idx="29">
                  <c:v>1431.7972742656666</c:v>
                </c:pt>
                <c:pt idx="30">
                  <c:v>1279.1912851169002</c:v>
                </c:pt>
                <c:pt idx="31">
                  <c:v>1162.5732613288365</c:v>
                </c:pt>
                <c:pt idx="32">
                  <c:v>1242.9440499146826</c:v>
                </c:pt>
                <c:pt idx="33">
                  <c:v>1186.2988890097361</c:v>
                </c:pt>
                <c:pt idx="34">
                  <c:v>1252.848983362521</c:v>
                </c:pt>
                <c:pt idx="35">
                  <c:v>1267.3633403342994</c:v>
                </c:pt>
                <c:pt idx="36">
                  <c:v>1249.9528714011253</c:v>
                </c:pt>
                <c:pt idx="37">
                  <c:v>1215.7113640265729</c:v>
                </c:pt>
                <c:pt idx="38">
                  <c:v>1166.3440156668678</c:v>
                </c:pt>
                <c:pt idx="39">
                  <c:v>1132.9134818744942</c:v>
                </c:pt>
                <c:pt idx="40">
                  <c:v>1335.1483300394621</c:v>
                </c:pt>
                <c:pt idx="41">
                  <c:v>1263.4289858217546</c:v>
                </c:pt>
                <c:pt idx="42">
                  <c:v>1210.0605606824051</c:v>
                </c:pt>
                <c:pt idx="43">
                  <c:v>1204.6777615193309</c:v>
                </c:pt>
                <c:pt idx="44">
                  <c:v>1131.848505582682</c:v>
                </c:pt>
                <c:pt idx="45">
                  <c:v>1245.4568327361451</c:v>
                </c:pt>
                <c:pt idx="46">
                  <c:v>1293.799672469888</c:v>
                </c:pt>
                <c:pt idx="47">
                  <c:v>1272.2504398895808</c:v>
                </c:pt>
                <c:pt idx="48">
                  <c:v>1236.2860445506378</c:v>
                </c:pt>
                <c:pt idx="49">
                  <c:v>1316.3603440417228</c:v>
                </c:pt>
                <c:pt idx="50">
                  <c:v>1311.8887653367303</c:v>
                </c:pt>
                <c:pt idx="51">
                  <c:v>1474.9493550229511</c:v>
                </c:pt>
                <c:pt idx="52">
                  <c:v>1591.427482988066</c:v>
                </c:pt>
                <c:pt idx="53">
                  <c:v>1521.8037752480784</c:v>
                </c:pt>
                <c:pt idx="54">
                  <c:v>1574.5504635957966</c:v>
                </c:pt>
                <c:pt idx="55">
                  <c:v>1610.4614997498672</c:v>
                </c:pt>
                <c:pt idx="56">
                  <c:v>1499.6745034668579</c:v>
                </c:pt>
                <c:pt idx="57">
                  <c:v>1416.0262897407656</c:v>
                </c:pt>
                <c:pt idx="58">
                  <c:v>1234.4359515469182</c:v>
                </c:pt>
                <c:pt idx="59">
                  <c:v>1287.719126214964</c:v>
                </c:pt>
                <c:pt idx="60">
                  <c:v>1370.5035308419854</c:v>
                </c:pt>
                <c:pt idx="61">
                  <c:v>1401.4727412069149</c:v>
                </c:pt>
                <c:pt idx="62">
                  <c:v>1348.1588661399167</c:v>
                </c:pt>
                <c:pt idx="63">
                  <c:v>1480.413943930721</c:v>
                </c:pt>
                <c:pt idx="64">
                  <c:v>1257.2833639888624</c:v>
                </c:pt>
                <c:pt idx="65">
                  <c:v>1357.6157642109174</c:v>
                </c:pt>
                <c:pt idx="66">
                  <c:v>1385.9812365966879</c:v>
                </c:pt>
                <c:pt idx="67">
                  <c:v>1237.4251997198485</c:v>
                </c:pt>
                <c:pt idx="68">
                  <c:v>1186.1412515553648</c:v>
                </c:pt>
                <c:pt idx="69">
                  <c:v>1519.9555110292183</c:v>
                </c:pt>
                <c:pt idx="70">
                  <c:v>1485.4925069041749</c:v>
                </c:pt>
                <c:pt idx="71">
                  <c:v>1566.6671166262749</c:v>
                </c:pt>
                <c:pt idx="72">
                  <c:v>1606.190023580775</c:v>
                </c:pt>
                <c:pt idx="73">
                  <c:v>1586.7454067417841</c:v>
                </c:pt>
                <c:pt idx="74">
                  <c:v>1608.8823204933624</c:v>
                </c:pt>
                <c:pt idx="75">
                  <c:v>1600.3103067520699</c:v>
                </c:pt>
                <c:pt idx="76">
                  <c:v>1631.8182842277049</c:v>
                </c:pt>
                <c:pt idx="77">
                  <c:v>1625.5158616323813</c:v>
                </c:pt>
                <c:pt idx="78">
                  <c:v>2027.3274787344608</c:v>
                </c:pt>
                <c:pt idx="79">
                  <c:v>1966.970976509198</c:v>
                </c:pt>
                <c:pt idx="80">
                  <c:v>1177.0728154926351</c:v>
                </c:pt>
                <c:pt idx="81">
                  <c:v>1502.4711696869851</c:v>
                </c:pt>
                <c:pt idx="82">
                  <c:v>1143.0388949472917</c:v>
                </c:pt>
                <c:pt idx="83">
                  <c:v>971.84623714130987</c:v>
                </c:pt>
                <c:pt idx="84">
                  <c:v>848.2078853046595</c:v>
                </c:pt>
                <c:pt idx="85">
                  <c:v>1430.0711743772242</c:v>
                </c:pt>
                <c:pt idx="86">
                  <c:v>1274.2049469964657</c:v>
                </c:pt>
                <c:pt idx="87">
                  <c:v>1432.6315789473686</c:v>
                </c:pt>
                <c:pt idx="88">
                  <c:v>1918.1086174404661</c:v>
                </c:pt>
                <c:pt idx="89">
                  <c:v>1963.4974533106961</c:v>
                </c:pt>
                <c:pt idx="90">
                  <c:v>1987.8535773710482</c:v>
                </c:pt>
                <c:pt idx="91">
                  <c:v>2056.8333333333371</c:v>
                </c:pt>
                <c:pt idx="92">
                  <c:v>2139.6441758979518</c:v>
                </c:pt>
                <c:pt idx="93">
                  <c:v>2179.5762992386617</c:v>
                </c:pt>
                <c:pt idx="94">
                  <c:v>2220.1730047331498</c:v>
                </c:pt>
                <c:pt idx="95">
                  <c:v>2234.3271555197421</c:v>
                </c:pt>
                <c:pt idx="96">
                  <c:v>2341.9920318725126</c:v>
                </c:pt>
                <c:pt idx="97">
                  <c:v>2258.2270508581328</c:v>
                </c:pt>
                <c:pt idx="98">
                  <c:v>2134.4720496894411</c:v>
                </c:pt>
                <c:pt idx="99">
                  <c:v>2288.5205647636567</c:v>
                </c:pt>
                <c:pt idx="100">
                  <c:v>2394.7807616446648</c:v>
                </c:pt>
                <c:pt idx="101">
                  <c:v>2418.2117224880394</c:v>
                </c:pt>
                <c:pt idx="102">
                  <c:v>2479.9057853672898</c:v>
                </c:pt>
                <c:pt idx="103">
                  <c:v>2455.2715654952067</c:v>
                </c:pt>
                <c:pt idx="104">
                  <c:v>2768.8226014627835</c:v>
                </c:pt>
                <c:pt idx="105">
                  <c:v>2676.8163149695524</c:v>
                </c:pt>
                <c:pt idx="106">
                  <c:v>2637.6467300167687</c:v>
                </c:pt>
                <c:pt idx="107">
                  <c:v>2222.9395604395618</c:v>
                </c:pt>
                <c:pt idx="108">
                  <c:v>1873.9472969301821</c:v>
                </c:pt>
                <c:pt idx="109">
                  <c:v>1578.9617114048235</c:v>
                </c:pt>
                <c:pt idx="110">
                  <c:v>1326.9836919281904</c:v>
                </c:pt>
                <c:pt idx="111">
                  <c:v>1116.0076880834711</c:v>
                </c:pt>
                <c:pt idx="112">
                  <c:v>937.58535919147778</c:v>
                </c:pt>
                <c:pt idx="113">
                  <c:v>1386.3575087624704</c:v>
                </c:pt>
                <c:pt idx="114">
                  <c:v>1762.7839022446542</c:v>
                </c:pt>
                <c:pt idx="115">
                  <c:v>1798.4256033036534</c:v>
                </c:pt>
                <c:pt idx="116">
                  <c:v>1868.5081466395104</c:v>
                </c:pt>
                <c:pt idx="117">
                  <c:v>1915.0074517302878</c:v>
                </c:pt>
                <c:pt idx="118">
                  <c:v>2061.7540118868978</c:v>
                </c:pt>
                <c:pt idx="119">
                  <c:v>2053.2117802993566</c:v>
                </c:pt>
                <c:pt idx="120">
                  <c:v>2309.4256881872357</c:v>
                </c:pt>
                <c:pt idx="121">
                  <c:v>2358.2957534713773</c:v>
                </c:pt>
                <c:pt idx="122">
                  <c:v>2513.5778650481607</c:v>
                </c:pt>
                <c:pt idx="123">
                  <c:v>2705.8852974089318</c:v>
                </c:pt>
                <c:pt idx="124">
                  <c:v>2858.9892218811301</c:v>
                </c:pt>
                <c:pt idx="125">
                  <c:v>2963.1246490787048</c:v>
                </c:pt>
                <c:pt idx="126">
                  <c:v>3040.2648918730338</c:v>
                </c:pt>
                <c:pt idx="127">
                  <c:v>3145.6378067357114</c:v>
                </c:pt>
                <c:pt idx="128">
                  <c:v>3392.6923512005778</c:v>
                </c:pt>
                <c:pt idx="129">
                  <c:v>3499.1932632539842</c:v>
                </c:pt>
                <c:pt idx="130">
                  <c:v>3840.6179518551821</c:v>
                </c:pt>
                <c:pt idx="131">
                  <c:v>4141.1543413381396</c:v>
                </c:pt>
                <c:pt idx="132">
                  <c:v>4508.947195389931</c:v>
                </c:pt>
                <c:pt idx="133">
                  <c:v>4749.0895556367414</c:v>
                </c:pt>
                <c:pt idx="134">
                  <c:v>4950.6444201251434</c:v>
                </c:pt>
                <c:pt idx="135">
                  <c:v>5265.7862326695713</c:v>
                </c:pt>
                <c:pt idx="136">
                  <c:v>5766.1416629924197</c:v>
                </c:pt>
                <c:pt idx="137">
                  <c:v>6210.6453844199486</c:v>
                </c:pt>
                <c:pt idx="138">
                  <c:v>6623.9113961261146</c:v>
                </c:pt>
                <c:pt idx="139">
                  <c:v>7399.9046872025665</c:v>
                </c:pt>
                <c:pt idx="140">
                  <c:v>7655.3188086664204</c:v>
                </c:pt>
                <c:pt idx="141">
                  <c:v>7349.6798658070848</c:v>
                </c:pt>
                <c:pt idx="142">
                  <c:v>7721.5139221152131</c:v>
                </c:pt>
                <c:pt idx="143">
                  <c:v>8104.555485377743</c:v>
                </c:pt>
                <c:pt idx="144">
                  <c:v>8255.1617724012704</c:v>
                </c:pt>
                <c:pt idx="145">
                  <c:v>8694.5234862633024</c:v>
                </c:pt>
                <c:pt idx="146">
                  <c:v>8903.7183536515258</c:v>
                </c:pt>
                <c:pt idx="147">
                  <c:v>8971.2165044249341</c:v>
                </c:pt>
                <c:pt idx="148">
                  <c:v>8896.0721939286686</c:v>
                </c:pt>
                <c:pt idx="149">
                  <c:v>8879.086249601487</c:v>
                </c:pt>
                <c:pt idx="150">
                  <c:v>8865.7862394754047</c:v>
                </c:pt>
                <c:pt idx="151">
                  <c:v>9066.8016294654117</c:v>
                </c:pt>
                <c:pt idx="152">
                  <c:v>9315.6951656880956</c:v>
                </c:pt>
                <c:pt idx="153">
                  <c:v>9440.0067528390609</c:v>
                </c:pt>
                <c:pt idx="154">
                  <c:v>9374.6146419516244</c:v>
                </c:pt>
                <c:pt idx="155">
                  <c:v>9783.9036503366915</c:v>
                </c:pt>
                <c:pt idx="156">
                  <c:v>10111.392301584172</c:v>
                </c:pt>
                <c:pt idx="157">
                  <c:v>10015.400410677612</c:v>
                </c:pt>
                <c:pt idx="158">
                  <c:v>10203.710315602173</c:v>
                </c:pt>
                <c:pt idx="159">
                  <c:v>10200.949500408215</c:v>
                </c:pt>
                <c:pt idx="160">
                  <c:v>9982.0783973803264</c:v>
                </c:pt>
                <c:pt idx="161">
                  <c:v>10136.004134295568</c:v>
                </c:pt>
                <c:pt idx="162">
                  <c:v>10321.400327992695</c:v>
                </c:pt>
                <c:pt idx="163">
                  <c:v>10542.772405343048</c:v>
                </c:pt>
                <c:pt idx="164">
                  <c:v>10902.400124924176</c:v>
                </c:pt>
                <c:pt idx="165">
                  <c:v>11250.162784087934</c:v>
                </c:pt>
                <c:pt idx="166">
                  <c:v>11616.431062709093</c:v>
                </c:pt>
                <c:pt idx="167">
                  <c:v>12110.84551633613</c:v>
                </c:pt>
                <c:pt idx="168">
                  <c:v>12592.433790230514</c:v>
                </c:pt>
                <c:pt idx="169">
                  <c:v>12998.09691942367</c:v>
                </c:pt>
                <c:pt idx="170">
                  <c:v>13742.048475665704</c:v>
                </c:pt>
                <c:pt idx="171">
                  <c:v>14313.178737228252</c:v>
                </c:pt>
                <c:pt idx="172">
                  <c:v>14610.999826589867</c:v>
                </c:pt>
                <c:pt idx="173">
                  <c:v>15392.443530444249</c:v>
                </c:pt>
                <c:pt idx="174">
                  <c:v>15826.623414833715</c:v>
                </c:pt>
                <c:pt idx="175">
                  <c:v>15777.510020684851</c:v>
                </c:pt>
                <c:pt idx="176">
                  <c:v>15243.984826909233</c:v>
                </c:pt>
                <c:pt idx="177">
                  <c:v>14690.733157580416</c:v>
                </c:pt>
              </c:numCache>
            </c:numRef>
          </c:val>
          <c:smooth val="0"/>
        </c:ser>
        <c:ser>
          <c:idx val="1"/>
          <c:order val="1"/>
          <c:tx>
            <c:strRef>
              <c:f>Φύλλο1!$C$1</c:f>
              <c:strCache>
                <c:ptCount val="1"/>
                <c:pt idx="0">
                  <c:v>Βουλγαρία</c:v>
                </c:pt>
              </c:strCache>
            </c:strRef>
          </c:tx>
          <c:marker>
            <c:symbol val="none"/>
          </c:marker>
          <c:cat>
            <c:numRef>
              <c:f>Φύλλο1!$A$2:$A$180</c:f>
              <c:numCache>
                <c:formatCode>General</c:formatCode>
                <c:ptCount val="179"/>
                <c:pt idx="0">
                  <c:v>1833</c:v>
                </c:pt>
                <c:pt idx="1">
                  <c:v>1834</c:v>
                </c:pt>
                <c:pt idx="2">
                  <c:v>1835</c:v>
                </c:pt>
                <c:pt idx="3">
                  <c:v>1836</c:v>
                </c:pt>
                <c:pt idx="4">
                  <c:v>1837</c:v>
                </c:pt>
                <c:pt idx="5">
                  <c:v>1838</c:v>
                </c:pt>
                <c:pt idx="6">
                  <c:v>1839</c:v>
                </c:pt>
                <c:pt idx="7">
                  <c:v>1840</c:v>
                </c:pt>
                <c:pt idx="8">
                  <c:v>1841</c:v>
                </c:pt>
                <c:pt idx="9">
                  <c:v>1842</c:v>
                </c:pt>
                <c:pt idx="10">
                  <c:v>1843</c:v>
                </c:pt>
                <c:pt idx="11">
                  <c:v>1844</c:v>
                </c:pt>
                <c:pt idx="12">
                  <c:v>1845</c:v>
                </c:pt>
                <c:pt idx="13">
                  <c:v>1846</c:v>
                </c:pt>
                <c:pt idx="14">
                  <c:v>1847</c:v>
                </c:pt>
                <c:pt idx="15">
                  <c:v>1848</c:v>
                </c:pt>
                <c:pt idx="16">
                  <c:v>1849</c:v>
                </c:pt>
                <c:pt idx="17">
                  <c:v>1850</c:v>
                </c:pt>
                <c:pt idx="18">
                  <c:v>1851</c:v>
                </c:pt>
                <c:pt idx="19">
                  <c:v>1852</c:v>
                </c:pt>
                <c:pt idx="20">
                  <c:v>1853</c:v>
                </c:pt>
                <c:pt idx="21">
                  <c:v>1854</c:v>
                </c:pt>
                <c:pt idx="22">
                  <c:v>1855</c:v>
                </c:pt>
                <c:pt idx="23">
                  <c:v>1856</c:v>
                </c:pt>
                <c:pt idx="24">
                  <c:v>1857</c:v>
                </c:pt>
                <c:pt idx="25">
                  <c:v>1858</c:v>
                </c:pt>
                <c:pt idx="26">
                  <c:v>1859</c:v>
                </c:pt>
                <c:pt idx="27">
                  <c:v>1860</c:v>
                </c:pt>
                <c:pt idx="28">
                  <c:v>1861</c:v>
                </c:pt>
                <c:pt idx="29">
                  <c:v>1862</c:v>
                </c:pt>
                <c:pt idx="30">
                  <c:v>1863</c:v>
                </c:pt>
                <c:pt idx="31">
                  <c:v>1864</c:v>
                </c:pt>
                <c:pt idx="32">
                  <c:v>1865</c:v>
                </c:pt>
                <c:pt idx="33">
                  <c:v>1866</c:v>
                </c:pt>
                <c:pt idx="34">
                  <c:v>1867</c:v>
                </c:pt>
                <c:pt idx="35">
                  <c:v>1868</c:v>
                </c:pt>
                <c:pt idx="36">
                  <c:v>1869</c:v>
                </c:pt>
                <c:pt idx="37">
                  <c:v>1870</c:v>
                </c:pt>
                <c:pt idx="38">
                  <c:v>1871</c:v>
                </c:pt>
                <c:pt idx="39">
                  <c:v>1872</c:v>
                </c:pt>
                <c:pt idx="40">
                  <c:v>1873</c:v>
                </c:pt>
                <c:pt idx="41">
                  <c:v>1874</c:v>
                </c:pt>
                <c:pt idx="42">
                  <c:v>1875</c:v>
                </c:pt>
                <c:pt idx="43">
                  <c:v>1876</c:v>
                </c:pt>
                <c:pt idx="44">
                  <c:v>1877</c:v>
                </c:pt>
                <c:pt idx="45">
                  <c:v>1878</c:v>
                </c:pt>
                <c:pt idx="46">
                  <c:v>1879</c:v>
                </c:pt>
                <c:pt idx="47">
                  <c:v>1880</c:v>
                </c:pt>
                <c:pt idx="48">
                  <c:v>1881</c:v>
                </c:pt>
                <c:pt idx="49">
                  <c:v>1882</c:v>
                </c:pt>
                <c:pt idx="50">
                  <c:v>1883</c:v>
                </c:pt>
                <c:pt idx="51">
                  <c:v>1884</c:v>
                </c:pt>
                <c:pt idx="52">
                  <c:v>1885</c:v>
                </c:pt>
                <c:pt idx="53">
                  <c:v>1886</c:v>
                </c:pt>
                <c:pt idx="54">
                  <c:v>1887</c:v>
                </c:pt>
                <c:pt idx="55">
                  <c:v>1888</c:v>
                </c:pt>
                <c:pt idx="56">
                  <c:v>1889</c:v>
                </c:pt>
                <c:pt idx="57">
                  <c:v>1890</c:v>
                </c:pt>
                <c:pt idx="58">
                  <c:v>1891</c:v>
                </c:pt>
                <c:pt idx="59">
                  <c:v>1892</c:v>
                </c:pt>
                <c:pt idx="60">
                  <c:v>1893</c:v>
                </c:pt>
                <c:pt idx="61">
                  <c:v>1894</c:v>
                </c:pt>
                <c:pt idx="62">
                  <c:v>1895</c:v>
                </c:pt>
                <c:pt idx="63">
                  <c:v>1896</c:v>
                </c:pt>
                <c:pt idx="64">
                  <c:v>1897</c:v>
                </c:pt>
                <c:pt idx="65">
                  <c:v>1898</c:v>
                </c:pt>
                <c:pt idx="66">
                  <c:v>1899</c:v>
                </c:pt>
                <c:pt idx="67">
                  <c:v>1900</c:v>
                </c:pt>
                <c:pt idx="68">
                  <c:v>1901</c:v>
                </c:pt>
                <c:pt idx="69">
                  <c:v>1902</c:v>
                </c:pt>
                <c:pt idx="70">
                  <c:v>1903</c:v>
                </c:pt>
                <c:pt idx="71">
                  <c:v>1904</c:v>
                </c:pt>
                <c:pt idx="72">
                  <c:v>1905</c:v>
                </c:pt>
                <c:pt idx="73">
                  <c:v>1906</c:v>
                </c:pt>
                <c:pt idx="74">
                  <c:v>1907</c:v>
                </c:pt>
                <c:pt idx="75">
                  <c:v>1908</c:v>
                </c:pt>
                <c:pt idx="76">
                  <c:v>1909</c:v>
                </c:pt>
                <c:pt idx="77">
                  <c:v>1910</c:v>
                </c:pt>
                <c:pt idx="78">
                  <c:v>1911</c:v>
                </c:pt>
                <c:pt idx="79">
                  <c:v>1912</c:v>
                </c:pt>
                <c:pt idx="80">
                  <c:v>1913</c:v>
                </c:pt>
                <c:pt idx="81">
                  <c:v>1914</c:v>
                </c:pt>
                <c:pt idx="82">
                  <c:v>1915</c:v>
                </c:pt>
                <c:pt idx="83">
                  <c:v>1916</c:v>
                </c:pt>
                <c:pt idx="84">
                  <c:v>1917</c:v>
                </c:pt>
                <c:pt idx="85">
                  <c:v>1918</c:v>
                </c:pt>
                <c:pt idx="86">
                  <c:v>1919</c:v>
                </c:pt>
                <c:pt idx="87">
                  <c:v>1920</c:v>
                </c:pt>
                <c:pt idx="88">
                  <c:v>1921</c:v>
                </c:pt>
                <c:pt idx="89">
                  <c:v>1922</c:v>
                </c:pt>
                <c:pt idx="90">
                  <c:v>1923</c:v>
                </c:pt>
                <c:pt idx="91">
                  <c:v>1924</c:v>
                </c:pt>
                <c:pt idx="92">
                  <c:v>1925</c:v>
                </c:pt>
                <c:pt idx="93">
                  <c:v>1926</c:v>
                </c:pt>
                <c:pt idx="94">
                  <c:v>1927</c:v>
                </c:pt>
                <c:pt idx="95">
                  <c:v>1928</c:v>
                </c:pt>
                <c:pt idx="96">
                  <c:v>1929</c:v>
                </c:pt>
                <c:pt idx="97">
                  <c:v>1930</c:v>
                </c:pt>
                <c:pt idx="98">
                  <c:v>1931</c:v>
                </c:pt>
                <c:pt idx="99">
                  <c:v>1932</c:v>
                </c:pt>
                <c:pt idx="100">
                  <c:v>1933</c:v>
                </c:pt>
                <c:pt idx="101">
                  <c:v>1934</c:v>
                </c:pt>
                <c:pt idx="102">
                  <c:v>1935</c:v>
                </c:pt>
                <c:pt idx="103">
                  <c:v>1936</c:v>
                </c:pt>
                <c:pt idx="104">
                  <c:v>1937</c:v>
                </c:pt>
                <c:pt idx="105">
                  <c:v>1938</c:v>
                </c:pt>
                <c:pt idx="106">
                  <c:v>1939</c:v>
                </c:pt>
                <c:pt idx="107">
                  <c:v>1940</c:v>
                </c:pt>
                <c:pt idx="108">
                  <c:v>1941</c:v>
                </c:pt>
                <c:pt idx="109">
                  <c:v>1942</c:v>
                </c:pt>
                <c:pt idx="110">
                  <c:v>1943</c:v>
                </c:pt>
                <c:pt idx="111">
                  <c:v>1944</c:v>
                </c:pt>
                <c:pt idx="112">
                  <c:v>1945</c:v>
                </c:pt>
                <c:pt idx="113">
                  <c:v>1946</c:v>
                </c:pt>
                <c:pt idx="114">
                  <c:v>1947</c:v>
                </c:pt>
                <c:pt idx="115">
                  <c:v>1948</c:v>
                </c:pt>
                <c:pt idx="116">
                  <c:v>1949</c:v>
                </c:pt>
                <c:pt idx="117">
                  <c:v>1950</c:v>
                </c:pt>
                <c:pt idx="118">
                  <c:v>1951</c:v>
                </c:pt>
                <c:pt idx="119">
                  <c:v>1952</c:v>
                </c:pt>
                <c:pt idx="120">
                  <c:v>1953</c:v>
                </c:pt>
                <c:pt idx="121">
                  <c:v>1954</c:v>
                </c:pt>
                <c:pt idx="122">
                  <c:v>1955</c:v>
                </c:pt>
                <c:pt idx="123">
                  <c:v>1956</c:v>
                </c:pt>
                <c:pt idx="124">
                  <c:v>1957</c:v>
                </c:pt>
                <c:pt idx="125">
                  <c:v>1958</c:v>
                </c:pt>
                <c:pt idx="126">
                  <c:v>1959</c:v>
                </c:pt>
                <c:pt idx="127">
                  <c:v>1960</c:v>
                </c:pt>
                <c:pt idx="128">
                  <c:v>1961</c:v>
                </c:pt>
                <c:pt idx="129">
                  <c:v>1962</c:v>
                </c:pt>
                <c:pt idx="130">
                  <c:v>1963</c:v>
                </c:pt>
                <c:pt idx="131">
                  <c:v>1964</c:v>
                </c:pt>
                <c:pt idx="132">
                  <c:v>1965</c:v>
                </c:pt>
                <c:pt idx="133">
                  <c:v>1966</c:v>
                </c:pt>
                <c:pt idx="134">
                  <c:v>1967</c:v>
                </c:pt>
                <c:pt idx="135">
                  <c:v>1968</c:v>
                </c:pt>
                <c:pt idx="136">
                  <c:v>1969</c:v>
                </c:pt>
                <c:pt idx="137">
                  <c:v>1970</c:v>
                </c:pt>
                <c:pt idx="138">
                  <c:v>1971</c:v>
                </c:pt>
                <c:pt idx="139">
                  <c:v>1972</c:v>
                </c:pt>
                <c:pt idx="140">
                  <c:v>1973</c:v>
                </c:pt>
                <c:pt idx="141">
                  <c:v>1974</c:v>
                </c:pt>
                <c:pt idx="142">
                  <c:v>1975</c:v>
                </c:pt>
                <c:pt idx="143">
                  <c:v>1976</c:v>
                </c:pt>
                <c:pt idx="144">
                  <c:v>1977</c:v>
                </c:pt>
                <c:pt idx="145">
                  <c:v>1978</c:v>
                </c:pt>
                <c:pt idx="146">
                  <c:v>1979</c:v>
                </c:pt>
                <c:pt idx="147">
                  <c:v>1980</c:v>
                </c:pt>
                <c:pt idx="148">
                  <c:v>1981</c:v>
                </c:pt>
                <c:pt idx="149">
                  <c:v>1982</c:v>
                </c:pt>
                <c:pt idx="150">
                  <c:v>1983</c:v>
                </c:pt>
                <c:pt idx="151">
                  <c:v>1984</c:v>
                </c:pt>
                <c:pt idx="152">
                  <c:v>1985</c:v>
                </c:pt>
                <c:pt idx="153">
                  <c:v>1986</c:v>
                </c:pt>
                <c:pt idx="154">
                  <c:v>1987</c:v>
                </c:pt>
                <c:pt idx="155">
                  <c:v>1988</c:v>
                </c:pt>
                <c:pt idx="156">
                  <c:v>1989</c:v>
                </c:pt>
                <c:pt idx="157">
                  <c:v>1990</c:v>
                </c:pt>
                <c:pt idx="158">
                  <c:v>1991</c:v>
                </c:pt>
                <c:pt idx="159">
                  <c:v>1992</c:v>
                </c:pt>
                <c:pt idx="160">
                  <c:v>1993</c:v>
                </c:pt>
                <c:pt idx="161">
                  <c:v>1994</c:v>
                </c:pt>
                <c:pt idx="162">
                  <c:v>1995</c:v>
                </c:pt>
                <c:pt idx="163">
                  <c:v>1996</c:v>
                </c:pt>
                <c:pt idx="164">
                  <c:v>1997</c:v>
                </c:pt>
                <c:pt idx="165">
                  <c:v>1998</c:v>
                </c:pt>
                <c:pt idx="166">
                  <c:v>1999</c:v>
                </c:pt>
                <c:pt idx="167">
                  <c:v>2000</c:v>
                </c:pt>
                <c:pt idx="168">
                  <c:v>2001</c:v>
                </c:pt>
                <c:pt idx="169">
                  <c:v>2002</c:v>
                </c:pt>
                <c:pt idx="170">
                  <c:v>2003</c:v>
                </c:pt>
                <c:pt idx="171">
                  <c:v>2004</c:v>
                </c:pt>
                <c:pt idx="172">
                  <c:v>2005</c:v>
                </c:pt>
                <c:pt idx="173">
                  <c:v>2006</c:v>
                </c:pt>
                <c:pt idx="174">
                  <c:v>2007</c:v>
                </c:pt>
                <c:pt idx="175">
                  <c:v>2008</c:v>
                </c:pt>
                <c:pt idx="176">
                  <c:v>2009</c:v>
                </c:pt>
                <c:pt idx="177">
                  <c:v>2010</c:v>
                </c:pt>
              </c:numCache>
            </c:numRef>
          </c:cat>
          <c:val>
            <c:numRef>
              <c:f>Φύλλο1!$C$2:$C$180</c:f>
              <c:numCache>
                <c:formatCode>#,##0</c:formatCode>
                <c:ptCount val="17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840.34622466177802</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8">
                  <c:v>0</c:v>
                </c:pt>
                <c:pt idx="59">
                  <c:v>1131.5055145520105</c:v>
                </c:pt>
                <c:pt idx="60">
                  <c:v>0</c:v>
                </c:pt>
                <c:pt idx="61">
                  <c:v>0</c:v>
                </c:pt>
                <c:pt idx="62">
                  <c:v>0</c:v>
                </c:pt>
                <c:pt idx="63">
                  <c:v>0</c:v>
                </c:pt>
                <c:pt idx="64">
                  <c:v>0</c:v>
                </c:pt>
                <c:pt idx="65">
                  <c:v>0</c:v>
                </c:pt>
                <c:pt idx="66">
                  <c:v>986.39650786183211</c:v>
                </c:pt>
                <c:pt idx="68">
                  <c:v>0</c:v>
                </c:pt>
                <c:pt idx="69">
                  <c:v>0</c:v>
                </c:pt>
                <c:pt idx="70">
                  <c:v>0</c:v>
                </c:pt>
                <c:pt idx="71">
                  <c:v>0</c:v>
                </c:pt>
                <c:pt idx="72">
                  <c:v>1079.6352690897279</c:v>
                </c:pt>
                <c:pt idx="73">
                  <c:v>0</c:v>
                </c:pt>
                <c:pt idx="74">
                  <c:v>0</c:v>
                </c:pt>
                <c:pt idx="75">
                  <c:v>0</c:v>
                </c:pt>
                <c:pt idx="76">
                  <c:v>0</c:v>
                </c:pt>
                <c:pt idx="78">
                  <c:v>1136.6765790227128</c:v>
                </c:pt>
                <c:pt idx="79">
                  <c:v>0</c:v>
                </c:pt>
                <c:pt idx="81">
                  <c:v>0</c:v>
                </c:pt>
                <c:pt idx="82">
                  <c:v>0</c:v>
                </c:pt>
                <c:pt idx="83">
                  <c:v>0</c:v>
                </c:pt>
                <c:pt idx="84">
                  <c:v>0</c:v>
                </c:pt>
                <c:pt idx="85">
                  <c:v>0</c:v>
                </c:pt>
                <c:pt idx="86">
                  <c:v>0</c:v>
                </c:pt>
                <c:pt idx="87">
                  <c:v>0</c:v>
                </c:pt>
                <c:pt idx="88">
                  <c:v>1000.1540929659825</c:v>
                </c:pt>
                <c:pt idx="89">
                  <c:v>0</c:v>
                </c:pt>
                <c:pt idx="90">
                  <c:v>0</c:v>
                </c:pt>
                <c:pt idx="91">
                  <c:v>1025.9455750173831</c:v>
                </c:pt>
                <c:pt idx="92">
                  <c:v>1222.8290667166827</c:v>
                </c:pt>
                <c:pt idx="93">
                  <c:v>1240.7043513067626</c:v>
                </c:pt>
                <c:pt idx="94">
                  <c:v>1181.8755129147701</c:v>
                </c:pt>
                <c:pt idx="95">
                  <c:v>1212.6784586816023</c:v>
                </c:pt>
                <c:pt idx="96">
                  <c:v>1227.0106065047191</c:v>
                </c:pt>
                <c:pt idx="97">
                  <c:v>1274.060909157891</c:v>
                </c:pt>
                <c:pt idx="98">
                  <c:v>1285.3606426309052</c:v>
                </c:pt>
                <c:pt idx="99">
                  <c:v>1218.9667284391835</c:v>
                </c:pt>
                <c:pt idx="100">
                  <c:v>1303.1401667678242</c:v>
                </c:pt>
                <c:pt idx="101">
                  <c:v>1176.5129275377456</c:v>
                </c:pt>
                <c:pt idx="102">
                  <c:v>1249.5781532996943</c:v>
                </c:pt>
                <c:pt idx="103">
                  <c:v>1385.526076637457</c:v>
                </c:pt>
                <c:pt idx="104">
                  <c:v>1511.9617949612141</c:v>
                </c:pt>
                <c:pt idx="105">
                  <c:v>1498.8745330291908</c:v>
                </c:pt>
                <c:pt idx="106">
                  <c:v>1676.446333340996</c:v>
                </c:pt>
                <c:pt idx="107">
                  <c:v>1682.9261240048988</c:v>
                </c:pt>
                <c:pt idx="108">
                  <c:v>1496.8635635128064</c:v>
                </c:pt>
                <c:pt idx="109">
                  <c:v>1442.2801052109578</c:v>
                </c:pt>
                <c:pt idx="110">
                  <c:v>1472.2850472014484</c:v>
                </c:pt>
                <c:pt idx="111">
                  <c:v>1308.5346722959011</c:v>
                </c:pt>
                <c:pt idx="112">
                  <c:v>1072.7085963110717</c:v>
                </c:pt>
                <c:pt idx="113">
                  <c:v>0</c:v>
                </c:pt>
                <c:pt idx="114">
                  <c:v>0</c:v>
                </c:pt>
                <c:pt idx="115">
                  <c:v>0</c:v>
                </c:pt>
                <c:pt idx="116">
                  <c:v>0</c:v>
                </c:pt>
                <c:pt idx="117">
                  <c:v>1651.0311106148508</c:v>
                </c:pt>
                <c:pt idx="118">
                  <c:v>1988.6334501059684</c:v>
                </c:pt>
                <c:pt idx="119">
                  <c:v>1893.2553326987277</c:v>
                </c:pt>
                <c:pt idx="120">
                  <c:v>2085.0747706468173</c:v>
                </c:pt>
                <c:pt idx="121">
                  <c:v>2024.696024057188</c:v>
                </c:pt>
                <c:pt idx="122">
                  <c:v>2147.7828439777759</c:v>
                </c:pt>
                <c:pt idx="123">
                  <c:v>2128.0187899614807</c:v>
                </c:pt>
                <c:pt idx="124">
                  <c:v>2330.4066658506031</c:v>
                </c:pt>
                <c:pt idx="125">
                  <c:v>2508.1211246233242</c:v>
                </c:pt>
                <c:pt idx="126">
                  <c:v>2683.5293537818466</c:v>
                </c:pt>
                <c:pt idx="127">
                  <c:v>2911.7125659556118</c:v>
                </c:pt>
                <c:pt idx="128">
                  <c:v>3071.9912481030419</c:v>
                </c:pt>
                <c:pt idx="129">
                  <c:v>3295.2550004794912</c:v>
                </c:pt>
                <c:pt idx="130">
                  <c:v>3418.0020090731882</c:v>
                </c:pt>
                <c:pt idx="131">
                  <c:v>3657.3836504553456</c:v>
                </c:pt>
                <c:pt idx="132">
                  <c:v>3849.9588321310503</c:v>
                </c:pt>
                <c:pt idx="133">
                  <c:v>4125.2893729859479</c:v>
                </c:pt>
                <c:pt idx="134">
                  <c:v>4319.7430627850199</c:v>
                </c:pt>
                <c:pt idx="135">
                  <c:v>4368.0324146061503</c:v>
                </c:pt>
                <c:pt idx="136">
                  <c:v>4545.7451212077513</c:v>
                </c:pt>
                <c:pt idx="137">
                  <c:v>4773.2234535725729</c:v>
                </c:pt>
                <c:pt idx="138">
                  <c:v>4901.8286879951411</c:v>
                </c:pt>
                <c:pt idx="139">
                  <c:v>5110.1786532713559</c:v>
                </c:pt>
                <c:pt idx="140">
                  <c:v>5284.3709230158192</c:v>
                </c:pt>
                <c:pt idx="141">
                  <c:v>5413.867294879532</c:v>
                </c:pt>
                <c:pt idx="142">
                  <c:v>5830.8083899640178</c:v>
                </c:pt>
                <c:pt idx="143">
                  <c:v>5981.8544501657007</c:v>
                </c:pt>
                <c:pt idx="144">
                  <c:v>5896.1639438439324</c:v>
                </c:pt>
                <c:pt idx="145">
                  <c:v>6019.2247482427019</c:v>
                </c:pt>
                <c:pt idx="146">
                  <c:v>6244.9966151979288</c:v>
                </c:pt>
                <c:pt idx="147">
                  <c:v>6043.7999070686001</c:v>
                </c:pt>
                <c:pt idx="148">
                  <c:v>6186.450814884457</c:v>
                </c:pt>
                <c:pt idx="149">
                  <c:v>6370.1590419527693</c:v>
                </c:pt>
                <c:pt idx="150">
                  <c:v>6237.074245480675</c:v>
                </c:pt>
                <c:pt idx="151">
                  <c:v>6430.4107963135984</c:v>
                </c:pt>
                <c:pt idx="152">
                  <c:v>6225.9030616502887</c:v>
                </c:pt>
                <c:pt idx="153">
                  <c:v>6379.6629036436134</c:v>
                </c:pt>
                <c:pt idx="154">
                  <c:v>6382.2911674073366</c:v>
                </c:pt>
                <c:pt idx="155">
                  <c:v>6335.1634042622354</c:v>
                </c:pt>
                <c:pt idx="156">
                  <c:v>6216.0785186384537</c:v>
                </c:pt>
                <c:pt idx="157">
                  <c:v>5596.9003927353488</c:v>
                </c:pt>
                <c:pt idx="158">
                  <c:v>5197.8610113344503</c:v>
                </c:pt>
                <c:pt idx="159">
                  <c:v>4884.3715604647941</c:v>
                </c:pt>
                <c:pt idx="160">
                  <c:v>4935.7334334691241</c:v>
                </c:pt>
                <c:pt idx="161">
                  <c:v>5078.2393629374565</c:v>
                </c:pt>
                <c:pt idx="162">
                  <c:v>5285.3287563546164</c:v>
                </c:pt>
                <c:pt idx="163">
                  <c:v>4844.2819104941409</c:v>
                </c:pt>
                <c:pt idx="164">
                  <c:v>4628.0092139160879</c:v>
                </c:pt>
                <c:pt idx="165">
                  <c:v>4870.3951569099454</c:v>
                </c:pt>
                <c:pt idx="166">
                  <c:v>5137.2327931657919</c:v>
                </c:pt>
                <c:pt idx="167">
                  <c:v>5483.3088188271395</c:v>
                </c:pt>
                <c:pt idx="168">
                  <c:v>5770.0357437306293</c:v>
                </c:pt>
                <c:pt idx="169">
                  <c:v>6098.7418100185305</c:v>
                </c:pt>
                <c:pt idx="170">
                  <c:v>6496.7437140899274</c:v>
                </c:pt>
                <c:pt idx="171">
                  <c:v>7000.1130624357402</c:v>
                </c:pt>
                <c:pt idx="172">
                  <c:v>7512.794700920088</c:v>
                </c:pt>
                <c:pt idx="173">
                  <c:v>8072.3132354912523</c:v>
                </c:pt>
                <c:pt idx="174">
                  <c:v>8666.2000912211897</c:v>
                </c:pt>
                <c:pt idx="175">
                  <c:v>9278.9314688241884</c:v>
                </c:pt>
                <c:pt idx="176">
                  <c:v>8841.3755484274789</c:v>
                </c:pt>
                <c:pt idx="177">
                  <c:v>8945.5096596766671</c:v>
                </c:pt>
              </c:numCache>
            </c:numRef>
          </c:val>
          <c:smooth val="0"/>
        </c:ser>
        <c:ser>
          <c:idx val="2"/>
          <c:order val="2"/>
          <c:tx>
            <c:strRef>
              <c:f>Φύλλο1!$D$1</c:f>
              <c:strCache>
                <c:ptCount val="1"/>
                <c:pt idx="0">
                  <c:v>Στήλη1</c:v>
                </c:pt>
              </c:strCache>
            </c:strRef>
          </c:tx>
          <c:marker>
            <c:symbol val="none"/>
          </c:marker>
          <c:cat>
            <c:numRef>
              <c:f>Φύλλο1!$A$2:$A$180</c:f>
              <c:numCache>
                <c:formatCode>General</c:formatCode>
                <c:ptCount val="179"/>
                <c:pt idx="0">
                  <c:v>1833</c:v>
                </c:pt>
                <c:pt idx="1">
                  <c:v>1834</c:v>
                </c:pt>
                <c:pt idx="2">
                  <c:v>1835</c:v>
                </c:pt>
                <c:pt idx="3">
                  <c:v>1836</c:v>
                </c:pt>
                <c:pt idx="4">
                  <c:v>1837</c:v>
                </c:pt>
                <c:pt idx="5">
                  <c:v>1838</c:v>
                </c:pt>
                <c:pt idx="6">
                  <c:v>1839</c:v>
                </c:pt>
                <c:pt idx="7">
                  <c:v>1840</c:v>
                </c:pt>
                <c:pt idx="8">
                  <c:v>1841</c:v>
                </c:pt>
                <c:pt idx="9">
                  <c:v>1842</c:v>
                </c:pt>
                <c:pt idx="10">
                  <c:v>1843</c:v>
                </c:pt>
                <c:pt idx="11">
                  <c:v>1844</c:v>
                </c:pt>
                <c:pt idx="12">
                  <c:v>1845</c:v>
                </c:pt>
                <c:pt idx="13">
                  <c:v>1846</c:v>
                </c:pt>
                <c:pt idx="14">
                  <c:v>1847</c:v>
                </c:pt>
                <c:pt idx="15">
                  <c:v>1848</c:v>
                </c:pt>
                <c:pt idx="16">
                  <c:v>1849</c:v>
                </c:pt>
                <c:pt idx="17">
                  <c:v>1850</c:v>
                </c:pt>
                <c:pt idx="18">
                  <c:v>1851</c:v>
                </c:pt>
                <c:pt idx="19">
                  <c:v>1852</c:v>
                </c:pt>
                <c:pt idx="20">
                  <c:v>1853</c:v>
                </c:pt>
                <c:pt idx="21">
                  <c:v>1854</c:v>
                </c:pt>
                <c:pt idx="22">
                  <c:v>1855</c:v>
                </c:pt>
                <c:pt idx="23">
                  <c:v>1856</c:v>
                </c:pt>
                <c:pt idx="24">
                  <c:v>1857</c:v>
                </c:pt>
                <c:pt idx="25">
                  <c:v>1858</c:v>
                </c:pt>
                <c:pt idx="26">
                  <c:v>1859</c:v>
                </c:pt>
                <c:pt idx="27">
                  <c:v>1860</c:v>
                </c:pt>
                <c:pt idx="28">
                  <c:v>1861</c:v>
                </c:pt>
                <c:pt idx="29">
                  <c:v>1862</c:v>
                </c:pt>
                <c:pt idx="30">
                  <c:v>1863</c:v>
                </c:pt>
                <c:pt idx="31">
                  <c:v>1864</c:v>
                </c:pt>
                <c:pt idx="32">
                  <c:v>1865</c:v>
                </c:pt>
                <c:pt idx="33">
                  <c:v>1866</c:v>
                </c:pt>
                <c:pt idx="34">
                  <c:v>1867</c:v>
                </c:pt>
                <c:pt idx="35">
                  <c:v>1868</c:v>
                </c:pt>
                <c:pt idx="36">
                  <c:v>1869</c:v>
                </c:pt>
                <c:pt idx="37">
                  <c:v>1870</c:v>
                </c:pt>
                <c:pt idx="38">
                  <c:v>1871</c:v>
                </c:pt>
                <c:pt idx="39">
                  <c:v>1872</c:v>
                </c:pt>
                <c:pt idx="40">
                  <c:v>1873</c:v>
                </c:pt>
                <c:pt idx="41">
                  <c:v>1874</c:v>
                </c:pt>
                <c:pt idx="42">
                  <c:v>1875</c:v>
                </c:pt>
                <c:pt idx="43">
                  <c:v>1876</c:v>
                </c:pt>
                <c:pt idx="44">
                  <c:v>1877</c:v>
                </c:pt>
                <c:pt idx="45">
                  <c:v>1878</c:v>
                </c:pt>
                <c:pt idx="46">
                  <c:v>1879</c:v>
                </c:pt>
                <c:pt idx="47">
                  <c:v>1880</c:v>
                </c:pt>
                <c:pt idx="48">
                  <c:v>1881</c:v>
                </c:pt>
                <c:pt idx="49">
                  <c:v>1882</c:v>
                </c:pt>
                <c:pt idx="50">
                  <c:v>1883</c:v>
                </c:pt>
                <c:pt idx="51">
                  <c:v>1884</c:v>
                </c:pt>
                <c:pt idx="52">
                  <c:v>1885</c:v>
                </c:pt>
                <c:pt idx="53">
                  <c:v>1886</c:v>
                </c:pt>
                <c:pt idx="54">
                  <c:v>1887</c:v>
                </c:pt>
                <c:pt idx="55">
                  <c:v>1888</c:v>
                </c:pt>
                <c:pt idx="56">
                  <c:v>1889</c:v>
                </c:pt>
                <c:pt idx="57">
                  <c:v>1890</c:v>
                </c:pt>
                <c:pt idx="58">
                  <c:v>1891</c:v>
                </c:pt>
                <c:pt idx="59">
                  <c:v>1892</c:v>
                </c:pt>
                <c:pt idx="60">
                  <c:v>1893</c:v>
                </c:pt>
                <c:pt idx="61">
                  <c:v>1894</c:v>
                </c:pt>
                <c:pt idx="62">
                  <c:v>1895</c:v>
                </c:pt>
                <c:pt idx="63">
                  <c:v>1896</c:v>
                </c:pt>
                <c:pt idx="64">
                  <c:v>1897</c:v>
                </c:pt>
                <c:pt idx="65">
                  <c:v>1898</c:v>
                </c:pt>
                <c:pt idx="66">
                  <c:v>1899</c:v>
                </c:pt>
                <c:pt idx="67">
                  <c:v>1900</c:v>
                </c:pt>
                <c:pt idx="68">
                  <c:v>1901</c:v>
                </c:pt>
                <c:pt idx="69">
                  <c:v>1902</c:v>
                </c:pt>
                <c:pt idx="70">
                  <c:v>1903</c:v>
                </c:pt>
                <c:pt idx="71">
                  <c:v>1904</c:v>
                </c:pt>
                <c:pt idx="72">
                  <c:v>1905</c:v>
                </c:pt>
                <c:pt idx="73">
                  <c:v>1906</c:v>
                </c:pt>
                <c:pt idx="74">
                  <c:v>1907</c:v>
                </c:pt>
                <c:pt idx="75">
                  <c:v>1908</c:v>
                </c:pt>
                <c:pt idx="76">
                  <c:v>1909</c:v>
                </c:pt>
                <c:pt idx="77">
                  <c:v>1910</c:v>
                </c:pt>
                <c:pt idx="78">
                  <c:v>1911</c:v>
                </c:pt>
                <c:pt idx="79">
                  <c:v>1912</c:v>
                </c:pt>
                <c:pt idx="80">
                  <c:v>1913</c:v>
                </c:pt>
                <c:pt idx="81">
                  <c:v>1914</c:v>
                </c:pt>
                <c:pt idx="82">
                  <c:v>1915</c:v>
                </c:pt>
                <c:pt idx="83">
                  <c:v>1916</c:v>
                </c:pt>
                <c:pt idx="84">
                  <c:v>1917</c:v>
                </c:pt>
                <c:pt idx="85">
                  <c:v>1918</c:v>
                </c:pt>
                <c:pt idx="86">
                  <c:v>1919</c:v>
                </c:pt>
                <c:pt idx="87">
                  <c:v>1920</c:v>
                </c:pt>
                <c:pt idx="88">
                  <c:v>1921</c:v>
                </c:pt>
                <c:pt idx="89">
                  <c:v>1922</c:v>
                </c:pt>
                <c:pt idx="90">
                  <c:v>1923</c:v>
                </c:pt>
                <c:pt idx="91">
                  <c:v>1924</c:v>
                </c:pt>
                <c:pt idx="92">
                  <c:v>1925</c:v>
                </c:pt>
                <c:pt idx="93">
                  <c:v>1926</c:v>
                </c:pt>
                <c:pt idx="94">
                  <c:v>1927</c:v>
                </c:pt>
                <c:pt idx="95">
                  <c:v>1928</c:v>
                </c:pt>
                <c:pt idx="96">
                  <c:v>1929</c:v>
                </c:pt>
                <c:pt idx="97">
                  <c:v>1930</c:v>
                </c:pt>
                <c:pt idx="98">
                  <c:v>1931</c:v>
                </c:pt>
                <c:pt idx="99">
                  <c:v>1932</c:v>
                </c:pt>
                <c:pt idx="100">
                  <c:v>1933</c:v>
                </c:pt>
                <c:pt idx="101">
                  <c:v>1934</c:v>
                </c:pt>
                <c:pt idx="102">
                  <c:v>1935</c:v>
                </c:pt>
                <c:pt idx="103">
                  <c:v>1936</c:v>
                </c:pt>
                <c:pt idx="104">
                  <c:v>1937</c:v>
                </c:pt>
                <c:pt idx="105">
                  <c:v>1938</c:v>
                </c:pt>
                <c:pt idx="106">
                  <c:v>1939</c:v>
                </c:pt>
                <c:pt idx="107">
                  <c:v>1940</c:v>
                </c:pt>
                <c:pt idx="108">
                  <c:v>1941</c:v>
                </c:pt>
                <c:pt idx="109">
                  <c:v>1942</c:v>
                </c:pt>
                <c:pt idx="110">
                  <c:v>1943</c:v>
                </c:pt>
                <c:pt idx="111">
                  <c:v>1944</c:v>
                </c:pt>
                <c:pt idx="112">
                  <c:v>1945</c:v>
                </c:pt>
                <c:pt idx="113">
                  <c:v>1946</c:v>
                </c:pt>
                <c:pt idx="114">
                  <c:v>1947</c:v>
                </c:pt>
                <c:pt idx="115">
                  <c:v>1948</c:v>
                </c:pt>
                <c:pt idx="116">
                  <c:v>1949</c:v>
                </c:pt>
                <c:pt idx="117">
                  <c:v>1950</c:v>
                </c:pt>
                <c:pt idx="118">
                  <c:v>1951</c:v>
                </c:pt>
                <c:pt idx="119">
                  <c:v>1952</c:v>
                </c:pt>
                <c:pt idx="120">
                  <c:v>1953</c:v>
                </c:pt>
                <c:pt idx="121">
                  <c:v>1954</c:v>
                </c:pt>
                <c:pt idx="122">
                  <c:v>1955</c:v>
                </c:pt>
                <c:pt idx="123">
                  <c:v>1956</c:v>
                </c:pt>
                <c:pt idx="124">
                  <c:v>1957</c:v>
                </c:pt>
                <c:pt idx="125">
                  <c:v>1958</c:v>
                </c:pt>
                <c:pt idx="126">
                  <c:v>1959</c:v>
                </c:pt>
                <c:pt idx="127">
                  <c:v>1960</c:v>
                </c:pt>
                <c:pt idx="128">
                  <c:v>1961</c:v>
                </c:pt>
                <c:pt idx="129">
                  <c:v>1962</c:v>
                </c:pt>
                <c:pt idx="130">
                  <c:v>1963</c:v>
                </c:pt>
                <c:pt idx="131">
                  <c:v>1964</c:v>
                </c:pt>
                <c:pt idx="132">
                  <c:v>1965</c:v>
                </c:pt>
                <c:pt idx="133">
                  <c:v>1966</c:v>
                </c:pt>
                <c:pt idx="134">
                  <c:v>1967</c:v>
                </c:pt>
                <c:pt idx="135">
                  <c:v>1968</c:v>
                </c:pt>
                <c:pt idx="136">
                  <c:v>1969</c:v>
                </c:pt>
                <c:pt idx="137">
                  <c:v>1970</c:v>
                </c:pt>
                <c:pt idx="138">
                  <c:v>1971</c:v>
                </c:pt>
                <c:pt idx="139">
                  <c:v>1972</c:v>
                </c:pt>
                <c:pt idx="140">
                  <c:v>1973</c:v>
                </c:pt>
                <c:pt idx="141">
                  <c:v>1974</c:v>
                </c:pt>
                <c:pt idx="142">
                  <c:v>1975</c:v>
                </c:pt>
                <c:pt idx="143">
                  <c:v>1976</c:v>
                </c:pt>
                <c:pt idx="144">
                  <c:v>1977</c:v>
                </c:pt>
                <c:pt idx="145">
                  <c:v>1978</c:v>
                </c:pt>
                <c:pt idx="146">
                  <c:v>1979</c:v>
                </c:pt>
                <c:pt idx="147">
                  <c:v>1980</c:v>
                </c:pt>
                <c:pt idx="148">
                  <c:v>1981</c:v>
                </c:pt>
                <c:pt idx="149">
                  <c:v>1982</c:v>
                </c:pt>
                <c:pt idx="150">
                  <c:v>1983</c:v>
                </c:pt>
                <c:pt idx="151">
                  <c:v>1984</c:v>
                </c:pt>
                <c:pt idx="152">
                  <c:v>1985</c:v>
                </c:pt>
                <c:pt idx="153">
                  <c:v>1986</c:v>
                </c:pt>
                <c:pt idx="154">
                  <c:v>1987</c:v>
                </c:pt>
                <c:pt idx="155">
                  <c:v>1988</c:v>
                </c:pt>
                <c:pt idx="156">
                  <c:v>1989</c:v>
                </c:pt>
                <c:pt idx="157">
                  <c:v>1990</c:v>
                </c:pt>
                <c:pt idx="158">
                  <c:v>1991</c:v>
                </c:pt>
                <c:pt idx="159">
                  <c:v>1992</c:v>
                </c:pt>
                <c:pt idx="160">
                  <c:v>1993</c:v>
                </c:pt>
                <c:pt idx="161">
                  <c:v>1994</c:v>
                </c:pt>
                <c:pt idx="162">
                  <c:v>1995</c:v>
                </c:pt>
                <c:pt idx="163">
                  <c:v>1996</c:v>
                </c:pt>
                <c:pt idx="164">
                  <c:v>1997</c:v>
                </c:pt>
                <c:pt idx="165">
                  <c:v>1998</c:v>
                </c:pt>
                <c:pt idx="166">
                  <c:v>1999</c:v>
                </c:pt>
                <c:pt idx="167">
                  <c:v>2000</c:v>
                </c:pt>
                <c:pt idx="168">
                  <c:v>2001</c:v>
                </c:pt>
                <c:pt idx="169">
                  <c:v>2002</c:v>
                </c:pt>
                <c:pt idx="170">
                  <c:v>2003</c:v>
                </c:pt>
                <c:pt idx="171">
                  <c:v>2004</c:v>
                </c:pt>
                <c:pt idx="172">
                  <c:v>2005</c:v>
                </c:pt>
                <c:pt idx="173">
                  <c:v>2006</c:v>
                </c:pt>
                <c:pt idx="174">
                  <c:v>2007</c:v>
                </c:pt>
                <c:pt idx="175">
                  <c:v>2008</c:v>
                </c:pt>
                <c:pt idx="176">
                  <c:v>2009</c:v>
                </c:pt>
                <c:pt idx="177">
                  <c:v>2010</c:v>
                </c:pt>
              </c:numCache>
            </c:numRef>
          </c:cat>
          <c:val>
            <c:numRef>
              <c:f>Φύλλο1!$D$2:$D$180</c:f>
              <c:numCache>
                <c:formatCode>General</c:formatCode>
                <c:ptCount val="179"/>
              </c:numCache>
            </c:numRef>
          </c:val>
          <c:smooth val="0"/>
        </c:ser>
        <c:dLbls>
          <c:showLegendKey val="0"/>
          <c:showVal val="0"/>
          <c:showCatName val="0"/>
          <c:showSerName val="0"/>
          <c:showPercent val="0"/>
          <c:showBubbleSize val="0"/>
        </c:dLbls>
        <c:marker val="1"/>
        <c:smooth val="0"/>
        <c:axId val="72450048"/>
        <c:axId val="72451584"/>
      </c:lineChart>
      <c:catAx>
        <c:axId val="72450048"/>
        <c:scaling>
          <c:orientation val="minMax"/>
        </c:scaling>
        <c:delete val="0"/>
        <c:axPos val="b"/>
        <c:numFmt formatCode="General" sourceLinked="1"/>
        <c:majorTickMark val="out"/>
        <c:minorTickMark val="none"/>
        <c:tickLblPos val="nextTo"/>
        <c:crossAx val="72451584"/>
        <c:crosses val="autoZero"/>
        <c:auto val="1"/>
        <c:lblAlgn val="ctr"/>
        <c:lblOffset val="100"/>
        <c:noMultiLvlLbl val="0"/>
      </c:catAx>
      <c:valAx>
        <c:axId val="72451584"/>
        <c:scaling>
          <c:orientation val="minMax"/>
        </c:scaling>
        <c:delete val="0"/>
        <c:axPos val="l"/>
        <c:majorGridlines/>
        <c:numFmt formatCode="#,##0" sourceLinked="1"/>
        <c:majorTickMark val="out"/>
        <c:minorTickMark val="none"/>
        <c:tickLblPos val="nextTo"/>
        <c:crossAx val="7245004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5EE0C9E71C46638FDDAA9A3CE6BC93"/>
        <w:category>
          <w:name w:val="Γενικά"/>
          <w:gallery w:val="placeholder"/>
        </w:category>
        <w:types>
          <w:type w:val="bbPlcHdr"/>
        </w:types>
        <w:behaviors>
          <w:behavior w:val="content"/>
        </w:behaviors>
        <w:guid w:val="{AE69D9DA-765D-4051-A8A5-B7D0E5BDC2B9}"/>
      </w:docPartPr>
      <w:docPartBody>
        <w:p w:rsidR="00F73670" w:rsidRDefault="00B95137" w:rsidP="00B95137">
          <w:pPr>
            <w:pStyle w:val="CB5EE0C9E71C46638FDDAA9A3CE6BC93"/>
          </w:pPr>
          <w:r>
            <w:rPr>
              <w:rFonts w:asciiTheme="majorHAnsi" w:eastAsiaTheme="majorEastAsia" w:hAnsiTheme="majorHAnsi" w:cstheme="majorBidi"/>
              <w:caps/>
            </w:rPr>
            <w:t>[Πληκτρολογήστε την επωνυμία της εταιρείας]</w:t>
          </w:r>
        </w:p>
      </w:docPartBody>
    </w:docPart>
    <w:docPart>
      <w:docPartPr>
        <w:name w:val="061ACE570D204DD590D59BA06F1A6A74"/>
        <w:category>
          <w:name w:val="Γενικά"/>
          <w:gallery w:val="placeholder"/>
        </w:category>
        <w:types>
          <w:type w:val="bbPlcHdr"/>
        </w:types>
        <w:behaviors>
          <w:behavior w:val="content"/>
        </w:behaviors>
        <w:guid w:val="{753E9269-C64C-4157-9B61-EFFB85AF1E66}"/>
      </w:docPartPr>
      <w:docPartBody>
        <w:p w:rsidR="00F73670" w:rsidRDefault="00B95137" w:rsidP="00B95137">
          <w:pPr>
            <w:pStyle w:val="061ACE570D204DD590D59BA06F1A6A74"/>
          </w:pPr>
          <w:r>
            <w:rPr>
              <w:rFonts w:asciiTheme="majorHAnsi" w:eastAsiaTheme="majorEastAsia" w:hAnsiTheme="majorHAnsi" w:cstheme="majorBidi"/>
              <w:sz w:val="80"/>
              <w:szCs w:val="80"/>
            </w:rPr>
            <w:t>[Τίτλος εγγράφου]</w:t>
          </w:r>
        </w:p>
      </w:docPartBody>
    </w:docPart>
    <w:docPart>
      <w:docPartPr>
        <w:name w:val="F7E6872BC21A43A88D00593AAB6CBF55"/>
        <w:category>
          <w:name w:val="Γενικά"/>
          <w:gallery w:val="placeholder"/>
        </w:category>
        <w:types>
          <w:type w:val="bbPlcHdr"/>
        </w:types>
        <w:behaviors>
          <w:behavior w:val="content"/>
        </w:behaviors>
        <w:guid w:val="{355F7A7F-396A-40B6-8ACC-63E7DBE871AD}"/>
      </w:docPartPr>
      <w:docPartBody>
        <w:p w:rsidR="00F73670" w:rsidRDefault="00B95137" w:rsidP="00B95137">
          <w:pPr>
            <w:pStyle w:val="F7E6872BC21A43A88D00593AAB6CBF55"/>
          </w:pPr>
          <w:r>
            <w:rPr>
              <w:rFonts w:asciiTheme="majorHAnsi" w:eastAsiaTheme="majorEastAsia" w:hAnsiTheme="majorHAnsi" w:cstheme="majorBidi"/>
              <w:sz w:val="44"/>
              <w:szCs w:val="44"/>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95137"/>
    <w:rsid w:val="00800943"/>
    <w:rsid w:val="00B95137"/>
    <w:rsid w:val="00D010C5"/>
    <w:rsid w:val="00D33A85"/>
    <w:rsid w:val="00F73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F74DC12E59465188E3F377C68EA70E">
    <w:name w:val="53F74DC12E59465188E3F377C68EA70E"/>
    <w:rsid w:val="00B95137"/>
  </w:style>
  <w:style w:type="paragraph" w:customStyle="1" w:styleId="25AF4E30526C44D3A72BC393326AD574">
    <w:name w:val="25AF4E30526C44D3A72BC393326AD574"/>
    <w:rsid w:val="00B95137"/>
  </w:style>
  <w:style w:type="paragraph" w:customStyle="1" w:styleId="1E33368207FA4415A4E66366C8887E3F">
    <w:name w:val="1E33368207FA4415A4E66366C8887E3F"/>
    <w:rsid w:val="00B95137"/>
  </w:style>
  <w:style w:type="paragraph" w:customStyle="1" w:styleId="943F31AE680348BCBFE3E8FC31FD1979">
    <w:name w:val="943F31AE680348BCBFE3E8FC31FD1979"/>
    <w:rsid w:val="00B95137"/>
  </w:style>
  <w:style w:type="paragraph" w:customStyle="1" w:styleId="A9365A081E834E4B88B09601F09424C9">
    <w:name w:val="A9365A081E834E4B88B09601F09424C9"/>
    <w:rsid w:val="00B95137"/>
  </w:style>
  <w:style w:type="paragraph" w:customStyle="1" w:styleId="CB5EE0C9E71C46638FDDAA9A3CE6BC93">
    <w:name w:val="CB5EE0C9E71C46638FDDAA9A3CE6BC93"/>
    <w:rsid w:val="00B95137"/>
  </w:style>
  <w:style w:type="paragraph" w:customStyle="1" w:styleId="061ACE570D204DD590D59BA06F1A6A74">
    <w:name w:val="061ACE570D204DD590D59BA06F1A6A74"/>
    <w:rsid w:val="00B95137"/>
  </w:style>
  <w:style w:type="paragraph" w:customStyle="1" w:styleId="F7E6872BC21A43A88D00593AAB6CBF55">
    <w:name w:val="F7E6872BC21A43A88D00593AAB6CBF55"/>
    <w:rsid w:val="00B95137"/>
  </w:style>
  <w:style w:type="paragraph" w:customStyle="1" w:styleId="84967E1B10D54C17B886086403B34A83">
    <w:name w:val="84967E1B10D54C17B886086403B34A83"/>
    <w:rsid w:val="00B95137"/>
  </w:style>
  <w:style w:type="paragraph" w:customStyle="1" w:styleId="879BEF62935C4A498828B2F9F107F2CA">
    <w:name w:val="879BEF62935C4A498828B2F9F107F2CA"/>
    <w:rsid w:val="00B95137"/>
  </w:style>
  <w:style w:type="paragraph" w:customStyle="1" w:styleId="8F0627B0E2D94F1BA8E3D57D110A45C6">
    <w:name w:val="8F0627B0E2D94F1BA8E3D57D110A45C6"/>
    <w:rsid w:val="00B951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2015-05-28T00:00:00</PublishDate>
  <Abstract>ΥΠΕΥΘΥΝΗ ΚΑΘΗΓΗΤΡΙΑ: ΙΩΑΝΝΑ ΣΑΠΦΩ ΠΕΠΕΛΑΣΗ</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F26AB-2B29-4853-B929-3E84528D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2480</Words>
  <Characters>13396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Η ΟΙΚΟΝΟΜΙΚΗ ΠΟΡΕΙΑ ΕΛΛΑΔΑΣ- ΒΟΥΛΓΑΡΙΑΣ ΜΕΣΑ ΣΤΟΝ ΧΡΟΝΟ</vt:lpstr>
    </vt:vector>
  </TitlesOfParts>
  <Company>οικονομικο πανεπιστημιο αθηνων</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ΟΙΚΟΝΟΜΙΚΗ ΠΟΡΕΙΑ ΕΛΛΑΔΑΣ- ΒΟΥΛΓΑΡΙΑΣ ΜΕΣΑ ΣΤΟΝ ΧΡΟΝΟ</dc:title>
  <dc:subject>ΕΡΓΑΣΙΑ ΣΤΟ ΜΑΘΗΜΑ ΤΗΣ ΕΛΛΗΝΙΚΗΣ ΟΙΚΟΝΟΜΙΚΗΣ ΙΣΤΟΡΙΑΣ</dc:subject>
  <dc:creator>ΒΑΣΙΛΕΙΟΥ ΑΝΝΑ, ΖΑΒΟΣ ΙΩΑΝΝΗΣ, ΘΕΟΔΩΡΟΥ ΑΘΗΝΑ, ΛΟΓΚΙΝ ΙΟΝ</dc:creator>
  <cp:lastModifiedBy>Kalli</cp:lastModifiedBy>
  <cp:revision>2</cp:revision>
  <dcterms:created xsi:type="dcterms:W3CDTF">2015-06-22T07:11:00Z</dcterms:created>
  <dcterms:modified xsi:type="dcterms:W3CDTF">2015-06-22T07:11:00Z</dcterms:modified>
</cp:coreProperties>
</file>