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2B848" w14:textId="77777777" w:rsidR="003D6252" w:rsidRPr="003D6252" w:rsidRDefault="003D6252" w:rsidP="003D6252">
      <w:pPr>
        <w:spacing w:line="360" w:lineRule="auto"/>
        <w:jc w:val="center"/>
        <w:rPr>
          <w:b/>
          <w:sz w:val="22"/>
          <w:szCs w:val="22"/>
          <w:lang w:val="en-US"/>
        </w:rPr>
      </w:pPr>
      <w:bookmarkStart w:id="0" w:name="_GoBack"/>
      <w:bookmarkEnd w:id="0"/>
      <w:r>
        <w:rPr>
          <w:b/>
          <w:sz w:val="22"/>
          <w:szCs w:val="22"/>
          <w:lang w:val="en-US"/>
        </w:rPr>
        <w:t xml:space="preserve">Question 1 </w:t>
      </w:r>
      <w:r w:rsidRPr="003D6252">
        <w:rPr>
          <w:b/>
          <w:sz w:val="22"/>
          <w:szCs w:val="22"/>
          <w:lang w:val="en-US"/>
        </w:rPr>
        <w:t xml:space="preserve"> </w:t>
      </w:r>
    </w:p>
    <w:p w14:paraId="11C4764E" w14:textId="77777777" w:rsidR="003D6252" w:rsidRPr="00AE3A3C" w:rsidRDefault="003D6252" w:rsidP="003D6252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en-US"/>
        </w:rPr>
      </w:pPr>
      <w:r w:rsidRPr="00AE3A3C">
        <w:rPr>
          <w:rFonts w:ascii="Times New Roman" w:hAnsi="Times New Roman"/>
          <w:lang w:val="en-US"/>
        </w:rPr>
        <w:t xml:space="preserve">A researcher studying a sample of </w:t>
      </w:r>
      <w:r>
        <w:rPr>
          <w:rFonts w:ascii="Times New Roman" w:hAnsi="Times New Roman"/>
          <w:lang w:val="en-US"/>
        </w:rPr>
        <w:t>500</w:t>
      </w:r>
      <w:r w:rsidRPr="00AE3A3C">
        <w:rPr>
          <w:rFonts w:ascii="Times New Roman" w:hAnsi="Times New Roman"/>
          <w:lang w:val="en-US"/>
        </w:rPr>
        <w:t xml:space="preserve"> firms has estimated two alternative regression models for their access to bank </w:t>
      </w:r>
      <w:r>
        <w:rPr>
          <w:rFonts w:ascii="Times New Roman" w:hAnsi="Times New Roman"/>
          <w:lang w:val="en-US"/>
        </w:rPr>
        <w:t>loans</w:t>
      </w:r>
      <w:r w:rsidRPr="00AE3A3C">
        <w:rPr>
          <w:rFonts w:ascii="Times New Roman" w:hAnsi="Times New Roman"/>
          <w:lang w:val="en-US"/>
        </w:rPr>
        <w:t>:</w:t>
      </w:r>
    </w:p>
    <w:p w14:paraId="38FB4123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u w:val="single"/>
          <w:lang w:val="en-US"/>
        </w:rPr>
      </w:pPr>
      <w:r w:rsidRPr="00AE3A3C">
        <w:rPr>
          <w:sz w:val="22"/>
          <w:szCs w:val="22"/>
          <w:u w:val="single"/>
          <w:lang w:val="en-US"/>
        </w:rPr>
        <w:t>Model 1</w:t>
      </w:r>
    </w:p>
    <w:p w14:paraId="19FEBB67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Loans = 45.50</w:t>
      </w:r>
      <w:r w:rsidRPr="00AE3A3C">
        <w:rPr>
          <w:sz w:val="22"/>
          <w:szCs w:val="22"/>
          <w:lang w:val="en-US"/>
        </w:rPr>
        <w:t xml:space="preserve"> -</w:t>
      </w:r>
      <w:r>
        <w:rPr>
          <w:sz w:val="22"/>
          <w:szCs w:val="22"/>
          <w:lang w:val="en-US"/>
        </w:rPr>
        <w:t xml:space="preserve"> 0.55*(X1) + 0.92*(X2) + 0.47*(X3)  - 0.80</w:t>
      </w:r>
      <w:r w:rsidRPr="00AE3A3C">
        <w:rPr>
          <w:sz w:val="22"/>
          <w:szCs w:val="22"/>
          <w:lang w:val="en-US"/>
        </w:rPr>
        <w:t>*(X4)</w:t>
      </w:r>
    </w:p>
    <w:p w14:paraId="5C68102B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R-squared 0.8</w:t>
      </w:r>
      <w:r w:rsidRPr="00AE3A3C">
        <w:rPr>
          <w:sz w:val="22"/>
          <w:szCs w:val="22"/>
          <w:lang w:val="en-US"/>
        </w:rPr>
        <w:t>5</w:t>
      </w:r>
    </w:p>
    <w:p w14:paraId="1F4132D7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u w:val="single"/>
          <w:lang w:val="en-US"/>
        </w:rPr>
      </w:pPr>
      <w:r w:rsidRPr="00AE3A3C">
        <w:rPr>
          <w:sz w:val="22"/>
          <w:szCs w:val="22"/>
          <w:u w:val="single"/>
          <w:lang w:val="en-US"/>
        </w:rPr>
        <w:t>Model 2</w:t>
      </w:r>
    </w:p>
    <w:p w14:paraId="23482731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Loans = 35.80 -0.41*(X1) + 0.70*(X2) + 0.39</w:t>
      </w:r>
      <w:r w:rsidRPr="00AE3A3C">
        <w:rPr>
          <w:sz w:val="22"/>
          <w:szCs w:val="22"/>
          <w:lang w:val="en-US"/>
        </w:rPr>
        <w:t xml:space="preserve">*(X3)  </w:t>
      </w:r>
    </w:p>
    <w:p w14:paraId="22144869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R-squared 0.44</w:t>
      </w:r>
    </w:p>
    <w:p w14:paraId="7F2AB42A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 w:rsidRPr="00AE3A3C">
        <w:rPr>
          <w:sz w:val="22"/>
          <w:szCs w:val="22"/>
          <w:lang w:val="en-US"/>
        </w:rPr>
        <w:t xml:space="preserve">Where </w:t>
      </w:r>
    </w:p>
    <w:p w14:paraId="244EAF2A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 w:rsidRPr="00AE3A3C">
        <w:rPr>
          <w:sz w:val="22"/>
          <w:szCs w:val="22"/>
          <w:lang w:val="en-US"/>
        </w:rPr>
        <w:t xml:space="preserve">Loans: is the ratio of the value of loans a firm has been granted to its total assets </w:t>
      </w:r>
    </w:p>
    <w:p w14:paraId="79A29421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 w:rsidRPr="00AE3A3C">
        <w:rPr>
          <w:sz w:val="22"/>
          <w:szCs w:val="22"/>
          <w:lang w:val="en-US"/>
        </w:rPr>
        <w:t>X1: is a variable attaining the value of one if the firm was a single proprietorship and zero otherwise</w:t>
      </w:r>
    </w:p>
    <w:p w14:paraId="6D19A6D4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 w:rsidRPr="00AE3A3C">
        <w:rPr>
          <w:sz w:val="22"/>
          <w:szCs w:val="22"/>
          <w:lang w:val="en-US"/>
        </w:rPr>
        <w:t xml:space="preserve">X2:  is the ratio of the value of profits a firm has to its total assets </w:t>
      </w:r>
    </w:p>
    <w:p w14:paraId="0C220223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 w:rsidRPr="00AE3A3C">
        <w:rPr>
          <w:sz w:val="22"/>
          <w:szCs w:val="22"/>
          <w:lang w:val="en-US"/>
        </w:rPr>
        <w:t xml:space="preserve">X3: is the logarithm of its total assets </w:t>
      </w:r>
    </w:p>
    <w:p w14:paraId="0FB8BA95" w14:textId="77777777" w:rsidR="003D6252" w:rsidRPr="00AE3A3C" w:rsidRDefault="003D6252" w:rsidP="003D6252">
      <w:pPr>
        <w:spacing w:line="360" w:lineRule="auto"/>
        <w:ind w:left="360"/>
        <w:rPr>
          <w:sz w:val="22"/>
          <w:szCs w:val="22"/>
          <w:lang w:val="en-US"/>
        </w:rPr>
      </w:pPr>
      <w:r w:rsidRPr="00AE3A3C">
        <w:rPr>
          <w:sz w:val="22"/>
          <w:szCs w:val="22"/>
          <w:lang w:val="en-US"/>
        </w:rPr>
        <w:t xml:space="preserve">X4: is a variable attaining the value of one if the firm does not use external auditors, and zero otherwise. </w:t>
      </w:r>
    </w:p>
    <w:p w14:paraId="3CDA8CA4" w14:textId="77777777" w:rsidR="003D6252" w:rsidRPr="000B19AB" w:rsidRDefault="003D6252" w:rsidP="00871A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lang w:val="en-US"/>
        </w:rPr>
      </w:pPr>
      <w:r w:rsidRPr="000B19AB">
        <w:rPr>
          <w:rFonts w:ascii="Times New Roman" w:hAnsi="Times New Roman"/>
          <w:lang w:val="en-US"/>
        </w:rPr>
        <w:t>Which of the two model specifications should the research adopt, and why?</w:t>
      </w:r>
    </w:p>
    <w:p w14:paraId="2752575B" w14:textId="77777777" w:rsidR="003D6252" w:rsidRPr="000B19AB" w:rsidRDefault="003D6252" w:rsidP="00871A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lang w:val="en-US"/>
        </w:rPr>
      </w:pPr>
      <w:r w:rsidRPr="000B19AB">
        <w:rPr>
          <w:rFonts w:ascii="Times New Roman" w:hAnsi="Times New Roman"/>
          <w:lang w:val="en-US"/>
        </w:rPr>
        <w:t xml:space="preserve">Discuss the qualitative and quantitative impact of </w:t>
      </w:r>
      <w:r>
        <w:rPr>
          <w:rFonts w:ascii="Times New Roman" w:hAnsi="Times New Roman"/>
          <w:lang w:val="en-US"/>
        </w:rPr>
        <w:t>external auditing o</w:t>
      </w:r>
      <w:r w:rsidRPr="000B19AB">
        <w:rPr>
          <w:rFonts w:ascii="Times New Roman" w:hAnsi="Times New Roman"/>
          <w:lang w:val="en-US"/>
        </w:rPr>
        <w:t xml:space="preserve">n firms’ access to bank loans. Suppose you were told that the standard error of the X1 variable in the preferred specification was 0.07, is there any evidence for </w:t>
      </w:r>
      <w:r>
        <w:rPr>
          <w:rFonts w:ascii="Times New Roman" w:hAnsi="Times New Roman"/>
          <w:lang w:val="en-US"/>
        </w:rPr>
        <w:t xml:space="preserve">ownership-type </w:t>
      </w:r>
      <w:r w:rsidRPr="000B19AB">
        <w:rPr>
          <w:rFonts w:ascii="Times New Roman" w:hAnsi="Times New Roman"/>
          <w:lang w:val="en-US"/>
        </w:rPr>
        <w:t xml:space="preserve">effects on the bank loan market? </w:t>
      </w:r>
    </w:p>
    <w:p w14:paraId="1CEE077E" w14:textId="77777777" w:rsidR="003D6252" w:rsidRDefault="003D6252" w:rsidP="00871A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lang w:val="en-US"/>
        </w:rPr>
      </w:pPr>
      <w:r w:rsidRPr="000B19AB">
        <w:rPr>
          <w:rFonts w:ascii="Times New Roman" w:hAnsi="Times New Roman"/>
          <w:lang w:val="en-US"/>
        </w:rPr>
        <w:t xml:space="preserve">Based on the estimated parameters, what do you conclude about the loan distribution across firms, depending on whether they </w:t>
      </w:r>
      <w:r>
        <w:rPr>
          <w:rFonts w:ascii="Times New Roman" w:hAnsi="Times New Roman"/>
          <w:lang w:val="en-US"/>
        </w:rPr>
        <w:t xml:space="preserve">use or not external auditors </w:t>
      </w:r>
      <w:r w:rsidRPr="00F82C13">
        <w:rPr>
          <w:rFonts w:ascii="Times New Roman" w:hAnsi="Times New Roman"/>
          <w:lang w:val="en-US"/>
        </w:rPr>
        <w:t>and</w:t>
      </w:r>
      <w:r w:rsidRPr="000B19AB">
        <w:rPr>
          <w:rFonts w:ascii="Times New Roman" w:hAnsi="Times New Roman"/>
          <w:lang w:val="en-US"/>
        </w:rPr>
        <w:t xml:space="preserve"> the </w:t>
      </w:r>
      <w:r>
        <w:rPr>
          <w:rFonts w:ascii="Times New Roman" w:hAnsi="Times New Roman"/>
          <w:lang w:val="en-US"/>
        </w:rPr>
        <w:t xml:space="preserve">type of </w:t>
      </w:r>
      <w:r w:rsidRPr="000B19AB">
        <w:rPr>
          <w:rFonts w:ascii="Times New Roman" w:hAnsi="Times New Roman"/>
          <w:lang w:val="en-US"/>
        </w:rPr>
        <w:t>owner</w:t>
      </w:r>
      <w:r>
        <w:rPr>
          <w:rFonts w:ascii="Times New Roman" w:hAnsi="Times New Roman"/>
          <w:lang w:val="en-US"/>
        </w:rPr>
        <w:t>ship</w:t>
      </w:r>
      <w:r w:rsidRPr="000B19AB">
        <w:rPr>
          <w:rFonts w:ascii="Times New Roman" w:hAnsi="Times New Roman"/>
          <w:lang w:val="en-US"/>
        </w:rPr>
        <w:t xml:space="preserve"> (assume that both factors enter significantly in the model)?</w:t>
      </w:r>
    </w:p>
    <w:p w14:paraId="72A2208C" w14:textId="77777777" w:rsidR="003D6252" w:rsidRPr="00E30615" w:rsidRDefault="003D6252" w:rsidP="001D5D2A">
      <w:pPr>
        <w:spacing w:after="160" w:line="259" w:lineRule="auto"/>
        <w:jc w:val="center"/>
        <w:rPr>
          <w:b/>
          <w:sz w:val="22"/>
          <w:szCs w:val="22"/>
          <w:lang w:val="en-US"/>
        </w:rPr>
      </w:pPr>
      <w:r>
        <w:rPr>
          <w:lang w:val="en-US"/>
        </w:rPr>
        <w:br w:type="page"/>
      </w:r>
      <w:r w:rsidRPr="00E30615">
        <w:rPr>
          <w:b/>
          <w:sz w:val="22"/>
          <w:szCs w:val="22"/>
          <w:lang w:val="en-US"/>
        </w:rPr>
        <w:lastRenderedPageBreak/>
        <w:t>Question 2</w:t>
      </w:r>
    </w:p>
    <w:p w14:paraId="50C78867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  <w:r w:rsidRPr="00CA0D1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finance </w:t>
      </w:r>
      <w:r w:rsidRPr="00CA0D1E">
        <w:rPr>
          <w:sz w:val="22"/>
          <w:szCs w:val="22"/>
        </w:rPr>
        <w:t xml:space="preserve">department of a multinational </w:t>
      </w:r>
      <w:r>
        <w:rPr>
          <w:sz w:val="22"/>
          <w:szCs w:val="22"/>
        </w:rPr>
        <w:t xml:space="preserve">shipping company </w:t>
      </w:r>
      <w:r w:rsidRPr="00CA0D1E">
        <w:rPr>
          <w:sz w:val="22"/>
          <w:szCs w:val="22"/>
        </w:rPr>
        <w:t xml:space="preserve">has constructed a model for the company’s </w:t>
      </w:r>
      <w:r>
        <w:rPr>
          <w:sz w:val="22"/>
          <w:szCs w:val="22"/>
        </w:rPr>
        <w:t>revenues</w:t>
      </w:r>
      <w:r w:rsidRPr="00CA0D1E">
        <w:rPr>
          <w:sz w:val="22"/>
          <w:szCs w:val="22"/>
        </w:rPr>
        <w:t>. The research team collected quarterly sales (in millions of dollars) for 1</w:t>
      </w:r>
      <w:r>
        <w:rPr>
          <w:sz w:val="22"/>
          <w:szCs w:val="22"/>
        </w:rPr>
        <w:t>2</w:t>
      </w:r>
      <w:r w:rsidRPr="00CA0D1E">
        <w:rPr>
          <w:sz w:val="22"/>
          <w:szCs w:val="22"/>
        </w:rPr>
        <w:t xml:space="preserve"> years and estimated the following two models:</w:t>
      </w:r>
    </w:p>
    <w:p w14:paraId="11C8C6D7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</w:p>
    <w:p w14:paraId="5E80DD67" w14:textId="77777777" w:rsidR="003D6252" w:rsidRPr="00D13717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  <w:r w:rsidRPr="00CA0D1E">
        <w:rPr>
          <w:sz w:val="22"/>
          <w:szCs w:val="22"/>
          <w:lang w:val="el-GR"/>
        </w:rPr>
        <w:t>Δ</w:t>
      </w:r>
      <w:r>
        <w:rPr>
          <w:sz w:val="22"/>
          <w:szCs w:val="22"/>
        </w:rPr>
        <w:t>S = 15.54 + 0.3 (Q1) + 0.4 (Q2) + 0.9 (Q4) + 0.45</w:t>
      </w:r>
      <w:r w:rsidRPr="00CA0D1E">
        <w:rPr>
          <w:sz w:val="22"/>
          <w:szCs w:val="22"/>
        </w:rPr>
        <w:t xml:space="preserve"> </w:t>
      </w:r>
      <w:r w:rsidRPr="00CA0D1E">
        <w:rPr>
          <w:sz w:val="22"/>
          <w:szCs w:val="22"/>
          <w:lang w:val="el-GR"/>
        </w:rPr>
        <w:t>Δ</w:t>
      </w:r>
      <w:r>
        <w:rPr>
          <w:sz w:val="22"/>
          <w:szCs w:val="22"/>
        </w:rPr>
        <w:t>(X1) – 0.35</w:t>
      </w:r>
      <w:r w:rsidRPr="00CA0D1E">
        <w:rPr>
          <w:sz w:val="22"/>
          <w:szCs w:val="22"/>
        </w:rPr>
        <w:t xml:space="preserve"> </w:t>
      </w:r>
      <w:r w:rsidRPr="00CA0D1E">
        <w:rPr>
          <w:sz w:val="22"/>
          <w:szCs w:val="22"/>
          <w:lang w:val="el-GR"/>
        </w:rPr>
        <w:t>Δ</w:t>
      </w:r>
      <w:r w:rsidRPr="00CA0D1E">
        <w:rPr>
          <w:sz w:val="22"/>
          <w:szCs w:val="22"/>
        </w:rPr>
        <w:t xml:space="preserve">(X2) + </w:t>
      </w:r>
      <w:r>
        <w:rPr>
          <w:sz w:val="22"/>
          <w:szCs w:val="22"/>
        </w:rPr>
        <w:t>0.25</w:t>
      </w:r>
      <w:r w:rsidRPr="00CA0D1E">
        <w:rPr>
          <w:sz w:val="22"/>
          <w:szCs w:val="22"/>
        </w:rPr>
        <w:t xml:space="preserve"> </w:t>
      </w:r>
      <w:r w:rsidRPr="00CA0D1E">
        <w:rPr>
          <w:sz w:val="22"/>
          <w:szCs w:val="22"/>
          <w:lang w:val="el-GR"/>
        </w:rPr>
        <w:t>Δ</w:t>
      </w:r>
      <w:r>
        <w:rPr>
          <w:sz w:val="22"/>
          <w:szCs w:val="22"/>
        </w:rPr>
        <w:t>(X3)</w:t>
      </w:r>
    </w:p>
    <w:p w14:paraId="10BA9435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</w:p>
    <w:p w14:paraId="60D47C49" w14:textId="77777777" w:rsidR="003D6252" w:rsidRPr="00CA0D1E" w:rsidRDefault="003D6252" w:rsidP="003D6252">
      <w:pPr>
        <w:pStyle w:val="ListParagraph"/>
        <w:spacing w:line="360" w:lineRule="auto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R-squared 0.67</w:t>
      </w:r>
    </w:p>
    <w:p w14:paraId="52B0DDDA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</w:p>
    <w:p w14:paraId="663BCC29" w14:textId="77777777" w:rsidR="003D6252" w:rsidRPr="00C8265B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  <w:r w:rsidRPr="00CA0D1E">
        <w:rPr>
          <w:sz w:val="22"/>
          <w:szCs w:val="22"/>
          <w:lang w:val="el-GR"/>
        </w:rPr>
        <w:t>Δ</w:t>
      </w:r>
      <w:r w:rsidRPr="00CA0D1E">
        <w:rPr>
          <w:sz w:val="22"/>
          <w:szCs w:val="22"/>
        </w:rPr>
        <w:t>S</w:t>
      </w:r>
      <w:r>
        <w:rPr>
          <w:sz w:val="22"/>
          <w:szCs w:val="22"/>
        </w:rPr>
        <w:t xml:space="preserve"> = 11.53 + 0.12</w:t>
      </w:r>
      <w:r w:rsidRPr="00C8265B">
        <w:rPr>
          <w:sz w:val="22"/>
          <w:szCs w:val="22"/>
        </w:rPr>
        <w:t xml:space="preserve"> </w:t>
      </w:r>
      <w:r w:rsidRPr="00CA0D1E">
        <w:rPr>
          <w:sz w:val="22"/>
          <w:szCs w:val="22"/>
          <w:lang w:val="el-GR"/>
        </w:rPr>
        <w:t>Δ</w:t>
      </w:r>
      <w:r w:rsidRPr="00C8265B">
        <w:rPr>
          <w:sz w:val="22"/>
          <w:szCs w:val="22"/>
        </w:rPr>
        <w:t>(</w:t>
      </w:r>
      <w:r w:rsidRPr="00CA0D1E">
        <w:rPr>
          <w:sz w:val="22"/>
          <w:szCs w:val="22"/>
        </w:rPr>
        <w:t>X</w:t>
      </w:r>
      <w:r>
        <w:rPr>
          <w:sz w:val="22"/>
          <w:szCs w:val="22"/>
        </w:rPr>
        <w:t>1) – 0.45</w:t>
      </w:r>
      <w:r w:rsidRPr="00C8265B">
        <w:rPr>
          <w:sz w:val="22"/>
          <w:szCs w:val="22"/>
        </w:rPr>
        <w:t xml:space="preserve"> </w:t>
      </w:r>
      <w:r w:rsidRPr="00CA0D1E">
        <w:rPr>
          <w:sz w:val="22"/>
          <w:szCs w:val="22"/>
          <w:lang w:val="el-GR"/>
        </w:rPr>
        <w:t>Δ</w:t>
      </w:r>
      <w:r w:rsidRPr="00C8265B">
        <w:rPr>
          <w:sz w:val="22"/>
          <w:szCs w:val="22"/>
        </w:rPr>
        <w:t>(</w:t>
      </w:r>
      <w:r w:rsidRPr="00CA0D1E">
        <w:rPr>
          <w:sz w:val="22"/>
          <w:szCs w:val="22"/>
        </w:rPr>
        <w:t>X</w:t>
      </w:r>
      <w:r>
        <w:rPr>
          <w:sz w:val="22"/>
          <w:szCs w:val="22"/>
        </w:rPr>
        <w:t>2) + 0.18</w:t>
      </w:r>
      <w:r w:rsidRPr="00C8265B">
        <w:rPr>
          <w:sz w:val="22"/>
          <w:szCs w:val="22"/>
        </w:rPr>
        <w:t xml:space="preserve"> </w:t>
      </w:r>
      <w:r w:rsidRPr="00CA0D1E">
        <w:rPr>
          <w:sz w:val="22"/>
          <w:szCs w:val="22"/>
          <w:lang w:val="el-GR"/>
        </w:rPr>
        <w:t>Δ</w:t>
      </w:r>
      <w:r w:rsidRPr="00C8265B">
        <w:rPr>
          <w:sz w:val="22"/>
          <w:szCs w:val="22"/>
        </w:rPr>
        <w:t>(</w:t>
      </w:r>
      <w:r w:rsidRPr="00CA0D1E">
        <w:rPr>
          <w:sz w:val="22"/>
          <w:szCs w:val="22"/>
        </w:rPr>
        <w:t>X</w:t>
      </w:r>
      <w:r w:rsidRPr="00C8265B">
        <w:rPr>
          <w:sz w:val="22"/>
          <w:szCs w:val="22"/>
        </w:rPr>
        <w:t>3)</w:t>
      </w:r>
    </w:p>
    <w:p w14:paraId="1F14242D" w14:textId="77777777" w:rsidR="003D6252" w:rsidRPr="00C8265B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</w:p>
    <w:p w14:paraId="62BC9FAC" w14:textId="77777777" w:rsidR="003D6252" w:rsidRPr="00CA0D1E" w:rsidRDefault="003D6252" w:rsidP="003D6252">
      <w:pPr>
        <w:pStyle w:val="ListParagraph"/>
        <w:spacing w:line="360" w:lineRule="auto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R-squared 0.35</w:t>
      </w:r>
    </w:p>
    <w:p w14:paraId="794674B4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</w:p>
    <w:p w14:paraId="1EF81AD3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  <w:r w:rsidRPr="00CA0D1E">
        <w:rPr>
          <w:sz w:val="22"/>
          <w:szCs w:val="22"/>
        </w:rPr>
        <w:t>Where</w:t>
      </w:r>
    </w:p>
    <w:p w14:paraId="2F29C6D4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  <w:r w:rsidRPr="00CA0D1E">
        <w:rPr>
          <w:sz w:val="22"/>
          <w:szCs w:val="22"/>
        </w:rPr>
        <w:t>S: is dollar value of the company’s sales</w:t>
      </w:r>
    </w:p>
    <w:p w14:paraId="70BD7300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  <w:r w:rsidRPr="00CA0D1E">
        <w:rPr>
          <w:sz w:val="22"/>
          <w:szCs w:val="22"/>
        </w:rPr>
        <w:t>Q1, Q2, Q4: are dummy variables identifying the corresponding quarter of the year</w:t>
      </w:r>
    </w:p>
    <w:p w14:paraId="2EF1CBD9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  <w:r w:rsidRPr="00CA0D1E">
        <w:rPr>
          <w:sz w:val="22"/>
          <w:szCs w:val="22"/>
        </w:rPr>
        <w:t xml:space="preserve">X1: is the </w:t>
      </w:r>
      <w:r>
        <w:rPr>
          <w:sz w:val="22"/>
          <w:szCs w:val="22"/>
        </w:rPr>
        <w:t xml:space="preserve">dollar </w:t>
      </w:r>
      <w:r w:rsidRPr="00CA0D1E">
        <w:rPr>
          <w:sz w:val="22"/>
          <w:szCs w:val="22"/>
        </w:rPr>
        <w:t>amount of the company’s</w:t>
      </w:r>
      <w:r>
        <w:rPr>
          <w:sz w:val="22"/>
          <w:szCs w:val="22"/>
        </w:rPr>
        <w:t xml:space="preserve"> promotion expenditure  </w:t>
      </w:r>
      <w:r w:rsidRPr="00CA0D1E">
        <w:rPr>
          <w:sz w:val="22"/>
          <w:szCs w:val="22"/>
        </w:rPr>
        <w:t xml:space="preserve">   </w:t>
      </w:r>
    </w:p>
    <w:p w14:paraId="0D261F9F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X2: is the dollar price of Brent</w:t>
      </w:r>
    </w:p>
    <w:p w14:paraId="0A97DDCC" w14:textId="77777777" w:rsidR="003D6252" w:rsidRPr="00CA0D1E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  <w:r w:rsidRPr="00CA0D1E">
        <w:rPr>
          <w:sz w:val="22"/>
          <w:szCs w:val="22"/>
        </w:rPr>
        <w:t xml:space="preserve">X3: </w:t>
      </w:r>
      <w:r>
        <w:rPr>
          <w:sz w:val="22"/>
          <w:szCs w:val="22"/>
        </w:rPr>
        <w:t xml:space="preserve">is the dollar value of the company’s investment expenditure  </w:t>
      </w:r>
    </w:p>
    <w:p w14:paraId="7F249613" w14:textId="77777777" w:rsidR="003D6252" w:rsidRDefault="003D6252" w:rsidP="003D6252">
      <w:pPr>
        <w:pStyle w:val="BodyTextIndent"/>
        <w:spacing w:line="360" w:lineRule="auto"/>
        <w:ind w:left="0"/>
        <w:jc w:val="both"/>
        <w:rPr>
          <w:sz w:val="22"/>
          <w:szCs w:val="22"/>
        </w:rPr>
      </w:pPr>
    </w:p>
    <w:p w14:paraId="399E553B" w14:textId="77777777" w:rsidR="003D6252" w:rsidRDefault="003D6252" w:rsidP="00871A36">
      <w:pPr>
        <w:pStyle w:val="BodyTextInden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Explain why a dummy variable for the third quarter of the year is not included in the model</w:t>
      </w:r>
    </w:p>
    <w:p w14:paraId="0A389BDE" w14:textId="77777777" w:rsidR="003D6252" w:rsidRDefault="003D6252" w:rsidP="00871A36">
      <w:pPr>
        <w:pStyle w:val="BodyTextInden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Would you say that the demand the company faces is characterized as seasonal? </w:t>
      </w:r>
    </w:p>
    <w:p w14:paraId="38C0488C" w14:textId="77777777" w:rsidR="00FB1854" w:rsidRDefault="003D6252" w:rsidP="00871A36">
      <w:pPr>
        <w:pStyle w:val="BodyTextInden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Based on the information provided, can you tell anything about the company’s </w:t>
      </w:r>
      <w:r w:rsidR="0004038C">
        <w:rPr>
          <w:sz w:val="22"/>
          <w:szCs w:val="22"/>
        </w:rPr>
        <w:t xml:space="preserve">change of </w:t>
      </w:r>
      <w:r>
        <w:rPr>
          <w:sz w:val="22"/>
          <w:szCs w:val="22"/>
        </w:rPr>
        <w:t xml:space="preserve">sales across quarters in a typical year? </w:t>
      </w:r>
    </w:p>
    <w:p w14:paraId="43AC05D7" w14:textId="77777777" w:rsidR="003D6252" w:rsidRDefault="00FB1854" w:rsidP="00871A36">
      <w:pPr>
        <w:pStyle w:val="BodyTextInden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Based on the information you are provided, are the variables involved: (a) stationary?, (b) are their levels cointegrated? explain your answers. </w:t>
      </w:r>
      <w:r w:rsidR="003D6252">
        <w:rPr>
          <w:sz w:val="22"/>
          <w:szCs w:val="22"/>
        </w:rPr>
        <w:t xml:space="preserve">  </w:t>
      </w:r>
    </w:p>
    <w:p w14:paraId="3968E0EC" w14:textId="77777777" w:rsidR="00482D28" w:rsidRDefault="00482D2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7899315" w14:textId="77777777" w:rsidR="003D6252" w:rsidRDefault="00482D28" w:rsidP="00482D28">
      <w:pPr>
        <w:spacing w:after="160" w:line="259" w:lineRule="auto"/>
        <w:jc w:val="center"/>
        <w:rPr>
          <w:b/>
          <w:lang w:val="en-US"/>
        </w:rPr>
      </w:pPr>
      <w:r w:rsidRPr="00482D28">
        <w:rPr>
          <w:b/>
          <w:lang w:val="en-US"/>
        </w:rPr>
        <w:lastRenderedPageBreak/>
        <w:t>Question 3</w:t>
      </w:r>
    </w:p>
    <w:p w14:paraId="43DC3BD5" w14:textId="77777777" w:rsidR="00482D28" w:rsidRDefault="00482D28" w:rsidP="00482D28">
      <w:pPr>
        <w:spacing w:after="160" w:line="259" w:lineRule="auto"/>
        <w:jc w:val="both"/>
        <w:rPr>
          <w:lang w:val="en-US"/>
        </w:rPr>
      </w:pPr>
    </w:p>
    <w:p w14:paraId="72F044D9" w14:textId="77777777" w:rsidR="00482D28" w:rsidRPr="00482D28" w:rsidRDefault="00482D28" w:rsidP="00871A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482D28">
        <w:rPr>
          <w:rFonts w:ascii="Times New Roman" w:hAnsi="Times New Roman"/>
          <w:lang w:val="en-US"/>
        </w:rPr>
        <w:t xml:space="preserve">Discuss the theoretical as well as the observed sample differences between a stationary and a non-stationary times series. </w:t>
      </w:r>
    </w:p>
    <w:p w14:paraId="068E3D4F" w14:textId="77777777" w:rsidR="00482D28" w:rsidRPr="00482D28" w:rsidRDefault="00482D28" w:rsidP="00871A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en-US"/>
        </w:rPr>
      </w:pPr>
      <w:r w:rsidRPr="00482D28">
        <w:rPr>
          <w:rFonts w:ascii="Times New Roman" w:hAnsi="Times New Roman"/>
          <w:lang w:val="en-US"/>
        </w:rPr>
        <w:t xml:space="preserve">Describe a formal method used to test for the stationarity or not of a time series. </w:t>
      </w:r>
    </w:p>
    <w:p w14:paraId="19D2B893" w14:textId="77777777" w:rsidR="00482D28" w:rsidRPr="00482D28" w:rsidRDefault="00482D28" w:rsidP="00871A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en-US"/>
        </w:rPr>
      </w:pPr>
      <w:r w:rsidRPr="00482D28">
        <w:rPr>
          <w:rFonts w:ascii="Times New Roman" w:hAnsi="Times New Roman"/>
          <w:lang w:val="en-US"/>
        </w:rPr>
        <w:t xml:space="preserve">What is the DW statistic, when and how is it used? Discuss its shortcoming and alternative ways to test autocorrelation. </w:t>
      </w:r>
    </w:p>
    <w:p w14:paraId="43FF8DB5" w14:textId="77777777" w:rsidR="00482D28" w:rsidRPr="00482D28" w:rsidRDefault="00306272" w:rsidP="00871A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Explain the notion of cointegration between two time series and provide a formal method to test for its presence. </w:t>
      </w:r>
      <w:r w:rsidR="00482D28" w:rsidRPr="00482D28">
        <w:rPr>
          <w:rFonts w:ascii="Times New Roman" w:hAnsi="Times New Roman"/>
          <w:lang w:val="en-US"/>
        </w:rPr>
        <w:t xml:space="preserve">   </w:t>
      </w:r>
    </w:p>
    <w:p w14:paraId="3DEC3C56" w14:textId="77777777" w:rsidR="00482D28" w:rsidRPr="00482D28" w:rsidRDefault="00482D28" w:rsidP="00482D28">
      <w:pPr>
        <w:spacing w:after="160" w:line="259" w:lineRule="auto"/>
        <w:jc w:val="both"/>
        <w:rPr>
          <w:lang w:val="en-US"/>
        </w:rPr>
      </w:pPr>
    </w:p>
    <w:p w14:paraId="2AD37214" w14:textId="77777777" w:rsidR="00AA6554" w:rsidRPr="00482D28" w:rsidRDefault="00AA6554">
      <w:pPr>
        <w:rPr>
          <w:lang w:val="en-US"/>
        </w:rPr>
      </w:pPr>
    </w:p>
    <w:sectPr w:rsidR="00AA6554" w:rsidRPr="0048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3BCF"/>
    <w:multiLevelType w:val="hybridMultilevel"/>
    <w:tmpl w:val="4EF2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6AB9"/>
    <w:multiLevelType w:val="hybridMultilevel"/>
    <w:tmpl w:val="2F0E9802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4EE5C65"/>
    <w:multiLevelType w:val="hybridMultilevel"/>
    <w:tmpl w:val="C3E83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7A62"/>
    <w:multiLevelType w:val="hybridMultilevel"/>
    <w:tmpl w:val="A1B2B298"/>
    <w:lvl w:ilvl="0" w:tplc="0409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7DEF0270"/>
    <w:multiLevelType w:val="hybridMultilevel"/>
    <w:tmpl w:val="0C7AF778"/>
    <w:lvl w:ilvl="0" w:tplc="6DACD5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97181"/>
    <w:multiLevelType w:val="hybridMultilevel"/>
    <w:tmpl w:val="88D82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52"/>
    <w:rsid w:val="0004038C"/>
    <w:rsid w:val="001D5D2A"/>
    <w:rsid w:val="00306272"/>
    <w:rsid w:val="003D6252"/>
    <w:rsid w:val="00482D28"/>
    <w:rsid w:val="00871A36"/>
    <w:rsid w:val="00AA6554"/>
    <w:rsid w:val="00E30615"/>
    <w:rsid w:val="00F82C13"/>
    <w:rsid w:val="00FB1854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B2EE"/>
  <w15:chartTrackingRefBased/>
  <w15:docId w15:val="{A4CA36F0-9B17-4B7F-A85B-E2FDAE5C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BodyTextIndent">
    <w:name w:val="Body Text Indent"/>
    <w:basedOn w:val="Normal"/>
    <w:link w:val="BodyTextIndentChar"/>
    <w:rsid w:val="003D6252"/>
    <w:pPr>
      <w:tabs>
        <w:tab w:val="left" w:pos="-720"/>
      </w:tabs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D62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KONSTANTINOS DRAKOS</cp:lastModifiedBy>
  <cp:revision>2</cp:revision>
  <dcterms:created xsi:type="dcterms:W3CDTF">2019-09-25T07:12:00Z</dcterms:created>
  <dcterms:modified xsi:type="dcterms:W3CDTF">2019-09-25T07:12:00Z</dcterms:modified>
</cp:coreProperties>
</file>