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3E4FA" w14:textId="4E6679C7" w:rsidR="007A3391" w:rsidRDefault="007A3391" w:rsidP="007A3391">
      <w:pPr>
        <w:rPr>
          <w:b/>
          <w:bCs/>
          <w:sz w:val="28"/>
          <w:szCs w:val="28"/>
        </w:rPr>
      </w:pPr>
      <w:r w:rsidRPr="002210CE">
        <w:rPr>
          <w:b/>
          <w:bCs/>
          <w:sz w:val="28"/>
          <w:szCs w:val="28"/>
        </w:rPr>
        <w:t>Multiple Choice Questions (Chapter</w:t>
      </w:r>
      <w:r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1</w:t>
      </w:r>
      <w:r w:rsidRPr="002210CE">
        <w:rPr>
          <w:b/>
          <w:bCs/>
          <w:sz w:val="28"/>
          <w:szCs w:val="28"/>
        </w:rPr>
        <w:t>):</w:t>
      </w:r>
    </w:p>
    <w:p w14:paraId="37143D76" w14:textId="56D242C0" w:rsidR="007A3391" w:rsidRDefault="007A3391" w:rsidP="007A3391"/>
    <w:p w14:paraId="721800A9" w14:textId="755773B1" w:rsidR="00AC4586" w:rsidRDefault="007545B0" w:rsidP="00AC4586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1. </w:t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When a firm has no debt, then such a firm is known as: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I) an unlevered firm; II) a levered firm; III) an all-equity firm 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79"/>
      </w:tblGrid>
      <w:tr w:rsidR="00AC4586" w14:paraId="78FF3517" w14:textId="77777777" w:rsidTr="00C713D1">
        <w:tc>
          <w:tcPr>
            <w:tcW w:w="308" w:type="dxa"/>
          </w:tcPr>
          <w:p w14:paraId="1DDE418B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72852592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71A4B8A6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34"/>
      </w:tblGrid>
      <w:tr w:rsidR="00AC4586" w14:paraId="3C180CF1" w14:textId="77777777" w:rsidTr="00C713D1">
        <w:tc>
          <w:tcPr>
            <w:tcW w:w="308" w:type="dxa"/>
          </w:tcPr>
          <w:p w14:paraId="574CBDE7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361E1BAA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only</w:t>
            </w:r>
          </w:p>
        </w:tc>
      </w:tr>
    </w:tbl>
    <w:p w14:paraId="01B55EA2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90"/>
      </w:tblGrid>
      <w:tr w:rsidR="00AC4586" w14:paraId="620111F8" w14:textId="77777777" w:rsidTr="00C713D1">
        <w:tc>
          <w:tcPr>
            <w:tcW w:w="308" w:type="dxa"/>
          </w:tcPr>
          <w:p w14:paraId="25FC219A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54A1E5FE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III only</w:t>
            </w:r>
          </w:p>
        </w:tc>
      </w:tr>
    </w:tbl>
    <w:p w14:paraId="5E1B48FC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90"/>
      </w:tblGrid>
      <w:tr w:rsidR="00AC4586" w14:paraId="169D795C" w14:textId="77777777" w:rsidTr="00C713D1">
        <w:tc>
          <w:tcPr>
            <w:tcW w:w="308" w:type="dxa"/>
          </w:tcPr>
          <w:p w14:paraId="57CBC8FB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3FEA326E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III only</w:t>
            </w:r>
          </w:p>
        </w:tc>
      </w:tr>
    </w:tbl>
    <w:p w14:paraId="5B5799E3" w14:textId="03CB3615" w:rsidR="007A3391" w:rsidRDefault="007A3391" w:rsidP="007A3391"/>
    <w:p w14:paraId="45AF52DE" w14:textId="372DBD2D" w:rsidR="00AC4586" w:rsidRDefault="007545B0" w:rsidP="00AC4586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2. </w:t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The capital structure of the firm can be defined as: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I) the firm's mix of different debt securities;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II) the firm's mix of different securities used to finance assets;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III) the market imperfection that the firm's managers can exploit 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79"/>
      </w:tblGrid>
      <w:tr w:rsidR="00AC4586" w14:paraId="38F65FDA" w14:textId="77777777" w:rsidTr="00C713D1">
        <w:tc>
          <w:tcPr>
            <w:tcW w:w="308" w:type="dxa"/>
          </w:tcPr>
          <w:p w14:paraId="720AE21E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6918DB7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5EC7F4C7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34"/>
      </w:tblGrid>
      <w:tr w:rsidR="00AC4586" w14:paraId="322AE7AB" w14:textId="77777777" w:rsidTr="00C713D1">
        <w:tc>
          <w:tcPr>
            <w:tcW w:w="308" w:type="dxa"/>
          </w:tcPr>
          <w:p w14:paraId="3806542E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5D8330A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only</w:t>
            </w:r>
          </w:p>
        </w:tc>
      </w:tr>
    </w:tbl>
    <w:p w14:paraId="33064737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90"/>
      </w:tblGrid>
      <w:tr w:rsidR="00AC4586" w14:paraId="759703E7" w14:textId="77777777" w:rsidTr="00C713D1">
        <w:tc>
          <w:tcPr>
            <w:tcW w:w="308" w:type="dxa"/>
          </w:tcPr>
          <w:p w14:paraId="12E6D662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3CBB396E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III only</w:t>
            </w:r>
          </w:p>
        </w:tc>
      </w:tr>
    </w:tbl>
    <w:p w14:paraId="3D7DB80B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945"/>
      </w:tblGrid>
      <w:tr w:rsidR="00AC4586" w14:paraId="58DC08E5" w14:textId="77777777" w:rsidTr="00C713D1">
        <w:tc>
          <w:tcPr>
            <w:tcW w:w="308" w:type="dxa"/>
          </w:tcPr>
          <w:p w14:paraId="1B0A530B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762086B0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I, II, and III</w:t>
            </w:r>
          </w:p>
        </w:tc>
      </w:tr>
    </w:tbl>
    <w:p w14:paraId="25E666B3" w14:textId="0764B6E0" w:rsidR="007A3391" w:rsidRDefault="007A3391" w:rsidP="007A3391"/>
    <w:p w14:paraId="0D5B62CC" w14:textId="5644EFCE" w:rsidR="00AC4586" w:rsidRDefault="007545B0" w:rsidP="00AC4586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3. </w:t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Modigliani and Miller's Proposition I states that: 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770"/>
      </w:tblGrid>
      <w:tr w:rsidR="00AC4586" w14:paraId="4555004D" w14:textId="77777777" w:rsidTr="00C713D1">
        <w:tc>
          <w:tcPr>
            <w:tcW w:w="308" w:type="dxa"/>
          </w:tcPr>
          <w:p w14:paraId="05E9F671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7BA007B7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market value of any firm is independent of its capital structure</w:t>
            </w:r>
          </w:p>
        </w:tc>
      </w:tr>
    </w:tbl>
    <w:p w14:paraId="68F95785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6142"/>
      </w:tblGrid>
      <w:tr w:rsidR="00AC4586" w14:paraId="20934D69" w14:textId="77777777" w:rsidTr="00C713D1">
        <w:tc>
          <w:tcPr>
            <w:tcW w:w="308" w:type="dxa"/>
          </w:tcPr>
          <w:p w14:paraId="409F8972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4368A51E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market value of a firm's debt is independent of its capital structure</w:t>
            </w:r>
          </w:p>
        </w:tc>
      </w:tr>
    </w:tbl>
    <w:p w14:paraId="4E0D82FF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7042"/>
      </w:tblGrid>
      <w:tr w:rsidR="00AC4586" w14:paraId="0E27C628" w14:textId="77777777" w:rsidTr="00C713D1">
        <w:tc>
          <w:tcPr>
            <w:tcW w:w="308" w:type="dxa"/>
          </w:tcPr>
          <w:p w14:paraId="77673FE8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4F0BAE3A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market value of a firm's common stock is independent of its capital structure</w:t>
            </w:r>
          </w:p>
        </w:tc>
      </w:tr>
    </w:tbl>
    <w:p w14:paraId="26E9B344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702"/>
      </w:tblGrid>
      <w:tr w:rsidR="00AC4586" w14:paraId="67016FE6" w14:textId="77777777" w:rsidTr="00C713D1">
        <w:tc>
          <w:tcPr>
            <w:tcW w:w="308" w:type="dxa"/>
          </w:tcPr>
          <w:p w14:paraId="6E8EFD29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7E92F657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none of the options</w:t>
            </w:r>
          </w:p>
        </w:tc>
      </w:tr>
    </w:tbl>
    <w:p w14:paraId="3DC86E64" w14:textId="659C460C" w:rsidR="007A3391" w:rsidRDefault="007A3391" w:rsidP="007A3391"/>
    <w:p w14:paraId="16AE1D0E" w14:textId="73A87654" w:rsidR="00AC4586" w:rsidRDefault="007545B0" w:rsidP="00AC4586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4. </w:t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If an investor buys a portion (</w:t>
      </w:r>
      <w:r w:rsidR="00AC4586">
        <w:rPr>
          <w:rFonts w:ascii="Arial Unicode MS" w:eastAsia="Arial Unicode MS" w:hAnsi="Arial Unicode MS" w:cs="Arial Unicode MS"/>
          <w:i/>
          <w:color w:val="000000"/>
          <w:sz w:val="20"/>
        </w:rPr>
        <w:t>X</w:t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) of the equity of a levered firm, then his/her payoff is: 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173"/>
      </w:tblGrid>
      <w:tr w:rsidR="00AC4586" w14:paraId="2C086A4B" w14:textId="77777777" w:rsidTr="00C713D1">
        <w:tc>
          <w:tcPr>
            <w:tcW w:w="308" w:type="dxa"/>
          </w:tcPr>
          <w:p w14:paraId="309D6932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1D9651A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X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 × (profits)</w:t>
            </w:r>
          </w:p>
        </w:tc>
      </w:tr>
    </w:tbl>
    <w:p w14:paraId="59E27C89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284"/>
      </w:tblGrid>
      <w:tr w:rsidR="00AC4586" w14:paraId="6BC20BC6" w14:textId="77777777" w:rsidTr="00C713D1">
        <w:tc>
          <w:tcPr>
            <w:tcW w:w="308" w:type="dxa"/>
          </w:tcPr>
          <w:p w14:paraId="60D083EF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3A6264CE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X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 × (interest)</w:t>
            </w:r>
          </w:p>
        </w:tc>
      </w:tr>
    </w:tbl>
    <w:p w14:paraId="0E4A9C13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006"/>
      </w:tblGrid>
      <w:tr w:rsidR="00AC4586" w14:paraId="5DFCFE4A" w14:textId="77777777" w:rsidTr="00C713D1">
        <w:tc>
          <w:tcPr>
            <w:tcW w:w="308" w:type="dxa"/>
          </w:tcPr>
          <w:p w14:paraId="5F52432B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71E7A049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X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 × (profits - interest)</w:t>
            </w:r>
          </w:p>
        </w:tc>
      </w:tr>
    </w:tbl>
    <w:p w14:paraId="4DB43AC4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173"/>
      </w:tblGrid>
      <w:tr w:rsidR="00AC4586" w14:paraId="1E06C02A" w14:textId="77777777" w:rsidTr="00C713D1">
        <w:tc>
          <w:tcPr>
            <w:tcW w:w="308" w:type="dxa"/>
          </w:tcPr>
          <w:p w14:paraId="163F61E6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189B6F3A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(1/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X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) × (profits - interest)</w:t>
            </w:r>
          </w:p>
        </w:tc>
      </w:tr>
    </w:tbl>
    <w:p w14:paraId="37382A74" w14:textId="771F4E54" w:rsidR="007A3391" w:rsidRDefault="007A3391" w:rsidP="007A3391"/>
    <w:p w14:paraId="65836142" w14:textId="55C2453A" w:rsidR="007545B0" w:rsidRDefault="007545B0" w:rsidP="007545B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5. </w:t>
      </w:r>
      <w:r>
        <w:rPr>
          <w:rFonts w:ascii="Arial Unicode MS" w:eastAsia="Arial Unicode MS" w:hAnsi="Arial Unicode MS" w:cs="Arial Unicode MS"/>
          <w:color w:val="000000"/>
          <w:sz w:val="20"/>
        </w:rPr>
        <w:t>Health and Wealth Company is financed entirely by common stock that is priced to offer a 15% expected return. If the company repurchases 25% of the common stock and substitutes an equal value of debt yielding 6%, what is the expected return on the common stock after refinancing? (Ignore taxes.)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68"/>
      </w:tblGrid>
      <w:tr w:rsidR="007545B0" w14:paraId="59D82F8A" w14:textId="77777777" w:rsidTr="00C713D1">
        <w:tc>
          <w:tcPr>
            <w:tcW w:w="308" w:type="dxa"/>
          </w:tcPr>
          <w:p w14:paraId="7C370FB8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762F183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18.0%</w:t>
            </w:r>
          </w:p>
        </w:tc>
      </w:tr>
    </w:tbl>
    <w:p w14:paraId="55A4B220" w14:textId="77777777" w:rsidR="007545B0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68"/>
      </w:tblGrid>
      <w:tr w:rsidR="007545B0" w14:paraId="7DCE991D" w14:textId="77777777" w:rsidTr="00C713D1">
        <w:tc>
          <w:tcPr>
            <w:tcW w:w="308" w:type="dxa"/>
          </w:tcPr>
          <w:p w14:paraId="2A524C2B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3240DF98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21.0%</w:t>
            </w:r>
          </w:p>
        </w:tc>
      </w:tr>
    </w:tbl>
    <w:p w14:paraId="79D4F800" w14:textId="77777777" w:rsidR="007545B0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68"/>
      </w:tblGrid>
      <w:tr w:rsidR="007545B0" w14:paraId="23B25405" w14:textId="77777777" w:rsidTr="00C713D1">
        <w:tc>
          <w:tcPr>
            <w:tcW w:w="308" w:type="dxa"/>
          </w:tcPr>
          <w:p w14:paraId="7A3B0B9C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46396A5D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15.0%</w:t>
            </w:r>
          </w:p>
        </w:tc>
      </w:tr>
    </w:tbl>
    <w:p w14:paraId="0B4DFC51" w14:textId="77777777" w:rsidR="007545B0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68"/>
      </w:tblGrid>
      <w:tr w:rsidR="007545B0" w14:paraId="2BAFA5A7" w14:textId="77777777" w:rsidTr="00C713D1">
        <w:tc>
          <w:tcPr>
            <w:tcW w:w="308" w:type="dxa"/>
          </w:tcPr>
          <w:p w14:paraId="49D56141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1A00CC70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10.5%</w:t>
            </w:r>
          </w:p>
        </w:tc>
      </w:tr>
    </w:tbl>
    <w:p w14:paraId="070CD6D8" w14:textId="2C728A74" w:rsidR="007A3391" w:rsidRDefault="007545B0" w:rsidP="007A3391">
      <w:r>
        <w:rPr>
          <w:rFonts w:ascii="Arial Unicode MS" w:eastAsia="Arial Unicode MS" w:hAnsi="Arial Unicode MS" w:cs="Arial Unicode MS"/>
          <w:i/>
          <w:color w:val="000000"/>
          <w:sz w:val="20"/>
        </w:rPr>
        <w:t>r</w:t>
      </w:r>
      <w:r>
        <w:rPr>
          <w:rFonts w:ascii="Arial Unicode MS" w:eastAsia="Arial Unicode MS" w:hAnsi="Arial Unicode MS" w:cs="Arial Unicode MS"/>
          <w:i/>
          <w:color w:val="000000"/>
          <w:sz w:val="20"/>
          <w:vertAlign w:val="subscript"/>
        </w:rPr>
        <w:t>E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 = 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WACC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 + (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WACC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 - 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r</w:t>
      </w:r>
      <w:r>
        <w:rPr>
          <w:rFonts w:ascii="Arial Unicode MS" w:eastAsia="Arial Unicode MS" w:hAnsi="Arial Unicode MS" w:cs="Arial Unicode MS"/>
          <w:i/>
          <w:color w:val="000000"/>
          <w:sz w:val="20"/>
          <w:vertAlign w:val="subscript"/>
        </w:rPr>
        <w:t>D</w:t>
      </w:r>
      <w:r>
        <w:rPr>
          <w:rFonts w:ascii="Arial Unicode MS" w:eastAsia="Arial Unicode MS" w:hAnsi="Arial Unicode MS" w:cs="Arial Unicode MS"/>
          <w:color w:val="000000"/>
          <w:sz w:val="20"/>
        </w:rPr>
        <w:t>)</w:t>
      </w:r>
      <w:r w:rsidRPr="007545B0">
        <w:rPr>
          <w:rFonts w:ascii="Arial Unicode MS" w:eastAsia="Arial Unicode MS" w:hAnsi="Arial Unicode MS" w:cs="Arial Unicode MS"/>
          <w:color w:val="000000"/>
          <w:sz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</w:rPr>
        <w:t>(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D</w:t>
      </w:r>
      <w:r>
        <w:rPr>
          <w:rFonts w:ascii="Arial Unicode MS" w:eastAsia="Arial Unicode MS" w:hAnsi="Arial Unicode MS" w:cs="Arial Unicode MS"/>
          <w:color w:val="000000"/>
          <w:sz w:val="20"/>
        </w:rPr>
        <w:t>/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E</w:t>
      </w:r>
      <w:r>
        <w:rPr>
          <w:rFonts w:ascii="Arial Unicode MS" w:eastAsia="Arial Unicode MS" w:hAnsi="Arial Unicode MS" w:cs="Arial Unicode MS"/>
          <w:color w:val="000000"/>
          <w:sz w:val="20"/>
        </w:rPr>
        <w:t>) = 15 + (15 - 6)</w:t>
      </w:r>
      <w:r w:rsidRPr="007545B0">
        <w:rPr>
          <w:rFonts w:ascii="Arial Unicode MS" w:eastAsia="Arial Unicode MS" w:hAnsi="Arial Unicode MS" w:cs="Arial Unicode MS"/>
          <w:color w:val="000000"/>
          <w:sz w:val="20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0"/>
        </w:rPr>
        <w:t>(0.25/0.75) = 18%.</w:t>
      </w:r>
    </w:p>
    <w:p w14:paraId="7ECFCDDA" w14:textId="77777777" w:rsidR="007545B0" w:rsidRDefault="007545B0" w:rsidP="007545B0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7056BB45" w14:textId="6B932F89" w:rsidR="007545B0" w:rsidRDefault="007545B0" w:rsidP="007545B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6. </w:t>
      </w:r>
      <w:r>
        <w:rPr>
          <w:rFonts w:ascii="Arial Unicode MS" w:eastAsia="Arial Unicode MS" w:hAnsi="Arial Unicode MS" w:cs="Arial Unicode MS"/>
          <w:color w:val="000000"/>
          <w:sz w:val="20"/>
        </w:rPr>
        <w:t>MM Proposition II states that: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I) the expected return on equity is positively related to leverage;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II) the required return on equity is a linear function of the firm's debt to equity ratio;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III) the risk to equity increases with leverage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79"/>
      </w:tblGrid>
      <w:tr w:rsidR="007545B0" w14:paraId="19F7317C" w14:textId="77777777" w:rsidTr="00C713D1">
        <w:tc>
          <w:tcPr>
            <w:tcW w:w="308" w:type="dxa"/>
          </w:tcPr>
          <w:p w14:paraId="4A5B4691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AAF164C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3B322DA6" w14:textId="77777777" w:rsidR="007545B0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34"/>
      </w:tblGrid>
      <w:tr w:rsidR="007545B0" w14:paraId="4A673882" w14:textId="77777777" w:rsidTr="00C713D1">
        <w:tc>
          <w:tcPr>
            <w:tcW w:w="308" w:type="dxa"/>
          </w:tcPr>
          <w:p w14:paraId="0F0E1DB6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B9691E1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only</w:t>
            </w:r>
          </w:p>
        </w:tc>
      </w:tr>
    </w:tbl>
    <w:p w14:paraId="74EFAFE9" w14:textId="77777777" w:rsidR="007545B0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90"/>
      </w:tblGrid>
      <w:tr w:rsidR="007545B0" w14:paraId="4C67CCA3" w14:textId="77777777" w:rsidTr="00C713D1">
        <w:tc>
          <w:tcPr>
            <w:tcW w:w="308" w:type="dxa"/>
          </w:tcPr>
          <w:p w14:paraId="2A3C71EF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BEBB410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III only</w:t>
            </w:r>
          </w:p>
        </w:tc>
      </w:tr>
    </w:tbl>
    <w:p w14:paraId="452268C0" w14:textId="77777777" w:rsidR="007545B0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945"/>
      </w:tblGrid>
      <w:tr w:rsidR="007545B0" w14:paraId="546DEA48" w14:textId="77777777" w:rsidTr="00C713D1">
        <w:tc>
          <w:tcPr>
            <w:tcW w:w="308" w:type="dxa"/>
          </w:tcPr>
          <w:p w14:paraId="541957EE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B4F188E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I, II, and III</w:t>
            </w:r>
          </w:p>
        </w:tc>
      </w:tr>
    </w:tbl>
    <w:p w14:paraId="010414FF" w14:textId="49C0E2B8" w:rsidR="007A3391" w:rsidRDefault="007A3391" w:rsidP="007A3391"/>
    <w:p w14:paraId="4491B423" w14:textId="1D4DAF39" w:rsidR="007545B0" w:rsidRDefault="007545B0" w:rsidP="007545B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7. </w:t>
      </w:r>
      <w:r>
        <w:rPr>
          <w:rFonts w:ascii="Arial Unicode MS" w:eastAsia="Arial Unicode MS" w:hAnsi="Arial Unicode MS" w:cs="Arial Unicode MS"/>
          <w:color w:val="000000"/>
          <w:sz w:val="20"/>
        </w:rPr>
        <w:t>A firm has a debt-to-equity ratio of 1.0. If it had no debt, its cost of equity would be 12%. Its cost of debt is 9%. What is its cost of equity if there are no taxes?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01"/>
      </w:tblGrid>
      <w:tr w:rsidR="007545B0" w14:paraId="62FDFB1F" w14:textId="77777777" w:rsidTr="00C713D1">
        <w:tc>
          <w:tcPr>
            <w:tcW w:w="308" w:type="dxa"/>
          </w:tcPr>
          <w:p w14:paraId="24B889BE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56890E7F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21%</w:t>
            </w:r>
          </w:p>
        </w:tc>
      </w:tr>
    </w:tbl>
    <w:p w14:paraId="4497BE0F" w14:textId="77777777" w:rsidR="007545B0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01"/>
      </w:tblGrid>
      <w:tr w:rsidR="007545B0" w14:paraId="2314AD4D" w14:textId="77777777" w:rsidTr="00C713D1">
        <w:tc>
          <w:tcPr>
            <w:tcW w:w="308" w:type="dxa"/>
          </w:tcPr>
          <w:p w14:paraId="0C633193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54718C00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18%</w:t>
            </w:r>
          </w:p>
        </w:tc>
      </w:tr>
    </w:tbl>
    <w:p w14:paraId="6B491985" w14:textId="77777777" w:rsidR="007545B0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01"/>
      </w:tblGrid>
      <w:tr w:rsidR="007545B0" w14:paraId="74293C1A" w14:textId="77777777" w:rsidTr="00C713D1">
        <w:tc>
          <w:tcPr>
            <w:tcW w:w="308" w:type="dxa"/>
          </w:tcPr>
          <w:p w14:paraId="6E64E625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FDE09C3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15%</w:t>
            </w:r>
          </w:p>
        </w:tc>
      </w:tr>
    </w:tbl>
    <w:p w14:paraId="6CF3AF79" w14:textId="77777777" w:rsidR="007545B0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01"/>
      </w:tblGrid>
      <w:tr w:rsidR="007545B0" w14:paraId="0A76019E" w14:textId="77777777" w:rsidTr="00C713D1">
        <w:tc>
          <w:tcPr>
            <w:tcW w:w="308" w:type="dxa"/>
          </w:tcPr>
          <w:p w14:paraId="5B9FA2E0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16385733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16%</w:t>
            </w:r>
          </w:p>
        </w:tc>
      </w:tr>
    </w:tbl>
    <w:p w14:paraId="07C67DB2" w14:textId="72578DA2" w:rsidR="007A3391" w:rsidRDefault="007545B0" w:rsidP="007A3391">
      <w:r>
        <w:rPr>
          <w:rFonts w:ascii="Arial Unicode MS" w:eastAsia="Arial Unicode MS" w:hAnsi="Arial Unicode MS" w:cs="Arial Unicode MS"/>
          <w:i/>
          <w:color w:val="000000"/>
          <w:sz w:val="20"/>
        </w:rPr>
        <w:t>r</w:t>
      </w:r>
      <w:r>
        <w:rPr>
          <w:rFonts w:ascii="Arial Unicode MS" w:eastAsia="Arial Unicode MS" w:hAnsi="Arial Unicode MS" w:cs="Arial Unicode MS"/>
          <w:i/>
          <w:color w:val="000000"/>
          <w:sz w:val="20"/>
          <w:vertAlign w:val="subscript"/>
        </w:rPr>
        <w:t>E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 = 12 + (12 - 9)</w:t>
      </w:r>
      <w:r w:rsidR="008A4241">
        <w:rPr>
          <w:rFonts w:ascii="Arial Unicode MS" w:eastAsia="Arial Unicode MS" w:hAnsi="Arial Unicode MS" w:cs="Arial Unicode MS" w:hint="eastAsia"/>
          <w:color w:val="000000"/>
          <w:sz w:val="20"/>
        </w:rPr>
        <w:t>x</w:t>
      </w:r>
      <w:r w:rsidR="008A4241">
        <w:rPr>
          <w:rFonts w:ascii="Arial Unicode MS" w:eastAsia="Arial Unicode MS" w:hAnsi="Arial Unicode MS" w:cs="Arial Unicode MS"/>
          <w:color w:val="000000"/>
          <w:sz w:val="20"/>
        </w:rPr>
        <w:t>1.0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 = 15%.</w:t>
      </w:r>
    </w:p>
    <w:p w14:paraId="0947DA2A" w14:textId="77777777" w:rsidR="007545B0" w:rsidRDefault="007545B0" w:rsidP="00AC4586">
      <w:pPr>
        <w:keepNext/>
        <w:keepLines/>
        <w:spacing w:after="0"/>
        <w:rPr>
          <w:rFonts w:ascii="Arial Unicode MS" w:eastAsia="Arial Unicode MS" w:hAnsi="Arial Unicode MS" w:cs="Arial Unicode MS"/>
          <w:color w:val="000000"/>
          <w:sz w:val="20"/>
        </w:rPr>
      </w:pPr>
    </w:p>
    <w:p w14:paraId="032460A2" w14:textId="1229E1E9" w:rsidR="00AC4586" w:rsidRDefault="007545B0" w:rsidP="00AC4586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8. </w:t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The main advantage of debt financing for a firm is: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I) no SEC registration is required for bond issues;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II) interest expenses are tax deductible;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III) unlevered firms have higher value than levered firms 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79"/>
      </w:tblGrid>
      <w:tr w:rsidR="00AC4586" w14:paraId="3CB7320E" w14:textId="77777777" w:rsidTr="00C713D1">
        <w:tc>
          <w:tcPr>
            <w:tcW w:w="308" w:type="dxa"/>
          </w:tcPr>
          <w:p w14:paraId="259BE3C5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87DC9E5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5B081116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34"/>
      </w:tblGrid>
      <w:tr w:rsidR="00AC4586" w14:paraId="5E2C7431" w14:textId="77777777" w:rsidTr="00C713D1">
        <w:tc>
          <w:tcPr>
            <w:tcW w:w="308" w:type="dxa"/>
          </w:tcPr>
          <w:p w14:paraId="5F845634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72EBE13A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only</w:t>
            </w:r>
          </w:p>
        </w:tc>
      </w:tr>
    </w:tbl>
    <w:p w14:paraId="6A725B08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90"/>
      </w:tblGrid>
      <w:tr w:rsidR="00AC4586" w14:paraId="70F39666" w14:textId="77777777" w:rsidTr="00C713D1">
        <w:tc>
          <w:tcPr>
            <w:tcW w:w="308" w:type="dxa"/>
          </w:tcPr>
          <w:p w14:paraId="401B3CF0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FFDA6C4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III only</w:t>
            </w:r>
          </w:p>
        </w:tc>
      </w:tr>
    </w:tbl>
    <w:p w14:paraId="4BDDC828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90"/>
      </w:tblGrid>
      <w:tr w:rsidR="00AC4586" w14:paraId="7E6DDC36" w14:textId="77777777" w:rsidTr="00C713D1">
        <w:tc>
          <w:tcPr>
            <w:tcW w:w="308" w:type="dxa"/>
          </w:tcPr>
          <w:p w14:paraId="16547F2D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429F9041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III only</w:t>
            </w:r>
          </w:p>
        </w:tc>
      </w:tr>
    </w:tbl>
    <w:p w14:paraId="5A2313BC" w14:textId="4E98459B" w:rsidR="002C0A06" w:rsidRDefault="002C0A06" w:rsidP="007A3391"/>
    <w:p w14:paraId="7CEA460A" w14:textId="3CC0DCAE" w:rsidR="00AC4586" w:rsidRDefault="007545B0" w:rsidP="00AC4586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9. </w:t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If a firm permanently borrows $50 million at an interest rate of 10%, what is the present value of the interest tax shield? Assume a 30% marginal corporate tax rate. 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123"/>
      </w:tblGrid>
      <w:tr w:rsidR="00AC4586" w14:paraId="76C7793B" w14:textId="77777777" w:rsidTr="00C713D1">
        <w:tc>
          <w:tcPr>
            <w:tcW w:w="308" w:type="dxa"/>
          </w:tcPr>
          <w:p w14:paraId="428DEA17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595A42F4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$50.0 million</w:t>
            </w:r>
          </w:p>
        </w:tc>
      </w:tr>
    </w:tbl>
    <w:p w14:paraId="5D82D088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123"/>
      </w:tblGrid>
      <w:tr w:rsidR="00AC4586" w14:paraId="41BA475E" w14:textId="77777777" w:rsidTr="00C713D1">
        <w:tc>
          <w:tcPr>
            <w:tcW w:w="308" w:type="dxa"/>
          </w:tcPr>
          <w:p w14:paraId="7E86D43C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1588F20B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$25.0 million</w:t>
            </w:r>
          </w:p>
        </w:tc>
      </w:tr>
    </w:tbl>
    <w:p w14:paraId="2250C3E8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123"/>
      </w:tblGrid>
      <w:tr w:rsidR="00AC4586" w14:paraId="16D6D2AC" w14:textId="77777777" w:rsidTr="00C713D1">
        <w:tc>
          <w:tcPr>
            <w:tcW w:w="308" w:type="dxa"/>
          </w:tcPr>
          <w:p w14:paraId="0F785E32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17C25F83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$15.0 million</w:t>
            </w:r>
          </w:p>
        </w:tc>
      </w:tr>
    </w:tbl>
    <w:p w14:paraId="4A5CDF29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12"/>
      </w:tblGrid>
      <w:tr w:rsidR="00AC4586" w14:paraId="7C0CF901" w14:textId="77777777" w:rsidTr="00C713D1">
        <w:tc>
          <w:tcPr>
            <w:tcW w:w="308" w:type="dxa"/>
          </w:tcPr>
          <w:p w14:paraId="67E9F717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15B92D56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$1.5 million</w:t>
            </w:r>
          </w:p>
        </w:tc>
      </w:tr>
    </w:tbl>
    <w:p w14:paraId="42B33868" w14:textId="18B9A77B" w:rsidR="002C0A06" w:rsidRDefault="00AC4586" w:rsidP="007A3391">
      <w:r>
        <w:rPr>
          <w:rFonts w:ascii="Arial Unicode MS" w:eastAsia="Arial Unicode MS" w:hAnsi="Arial Unicode MS" w:cs="Arial Unicode MS"/>
          <w:color w:val="000000"/>
          <w:sz w:val="20"/>
        </w:rPr>
        <w:t>PV of interest tax shield = (0.30)(50) = $15.0 million.</w:t>
      </w:r>
    </w:p>
    <w:p w14:paraId="3BCB25AD" w14:textId="4E8D1F4D" w:rsidR="002C0A06" w:rsidRDefault="007545B0" w:rsidP="002C0A06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10. </w:t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Given corporate taxes, why does adding debt to the capital structure increase firm value?</w:t>
      </w:r>
      <w:r w:rsidR="002C0A0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2C0A0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I) Extra cash flow goes to the firm's investors rather than the tax authorities.</w:t>
      </w:r>
      <w:r w:rsidR="002C0A0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II) Earnings before interest and taxes are fully taxed at the corporate rate.</w:t>
      </w:r>
      <w:r w:rsidR="002C0A0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III) Personal tax rates are the same as marginal corporate tax rates. </w:t>
      </w:r>
      <w:r w:rsidR="002C0A0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79"/>
      </w:tblGrid>
      <w:tr w:rsidR="002C0A06" w14:paraId="2C59D671" w14:textId="77777777" w:rsidTr="00C713D1">
        <w:tc>
          <w:tcPr>
            <w:tcW w:w="308" w:type="dxa"/>
          </w:tcPr>
          <w:p w14:paraId="7B71345A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40F25955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0D84683F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34"/>
      </w:tblGrid>
      <w:tr w:rsidR="002C0A06" w14:paraId="3C25DB1F" w14:textId="77777777" w:rsidTr="00C713D1">
        <w:tc>
          <w:tcPr>
            <w:tcW w:w="308" w:type="dxa"/>
          </w:tcPr>
          <w:p w14:paraId="2B9FFF65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34159C9C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only</w:t>
            </w:r>
          </w:p>
        </w:tc>
      </w:tr>
    </w:tbl>
    <w:p w14:paraId="135414EC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90"/>
      </w:tblGrid>
      <w:tr w:rsidR="002C0A06" w14:paraId="6564548F" w14:textId="77777777" w:rsidTr="00C713D1">
        <w:tc>
          <w:tcPr>
            <w:tcW w:w="308" w:type="dxa"/>
          </w:tcPr>
          <w:p w14:paraId="1BB3615A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4BAA7556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III only</w:t>
            </w:r>
          </w:p>
        </w:tc>
      </w:tr>
    </w:tbl>
    <w:p w14:paraId="550CD681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146"/>
      </w:tblGrid>
      <w:tr w:rsidR="002C0A06" w14:paraId="45C1D38B" w14:textId="77777777" w:rsidTr="00C713D1">
        <w:tc>
          <w:tcPr>
            <w:tcW w:w="308" w:type="dxa"/>
          </w:tcPr>
          <w:p w14:paraId="688DE38F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65FD6D8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and III only</w:t>
            </w:r>
          </w:p>
        </w:tc>
      </w:tr>
    </w:tbl>
    <w:p w14:paraId="02BD8605" w14:textId="37DD4261" w:rsidR="002C0A06" w:rsidRDefault="002C0A06" w:rsidP="007A3391"/>
    <w:p w14:paraId="611DD51A" w14:textId="17155AA4" w:rsidR="002C0A06" w:rsidRDefault="007545B0" w:rsidP="002C0A06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11. </w:t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Assuming that bonds are sold at a fair price, the benefits from the interest tax shield go to the: </w:t>
      </w:r>
      <w:r w:rsidR="002C0A0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890"/>
      </w:tblGrid>
      <w:tr w:rsidR="002C0A06" w14:paraId="52CE00B8" w14:textId="77777777" w:rsidTr="00C713D1">
        <w:tc>
          <w:tcPr>
            <w:tcW w:w="308" w:type="dxa"/>
          </w:tcPr>
          <w:p w14:paraId="50851F3C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1E0C2401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managers of the firm.</w:t>
            </w:r>
          </w:p>
        </w:tc>
      </w:tr>
    </w:tbl>
    <w:p w14:paraId="43FE8230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102"/>
      </w:tblGrid>
      <w:tr w:rsidR="002C0A06" w14:paraId="69D8FD36" w14:textId="77777777" w:rsidTr="00C713D1">
        <w:tc>
          <w:tcPr>
            <w:tcW w:w="308" w:type="dxa"/>
          </w:tcPr>
          <w:p w14:paraId="15D54222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3156CBE6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bondholders of the firm.</w:t>
            </w:r>
          </w:p>
        </w:tc>
      </w:tr>
    </w:tbl>
    <w:p w14:paraId="4476E579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124"/>
      </w:tblGrid>
      <w:tr w:rsidR="002C0A06" w14:paraId="766BF5B0" w14:textId="77777777" w:rsidTr="00C713D1">
        <w:tc>
          <w:tcPr>
            <w:tcW w:w="308" w:type="dxa"/>
          </w:tcPr>
          <w:p w14:paraId="204E192B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F2841A9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stockholders of the firm.</w:t>
            </w:r>
          </w:p>
        </w:tc>
      </w:tr>
    </w:tbl>
    <w:p w14:paraId="26BD6689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679"/>
      </w:tblGrid>
      <w:tr w:rsidR="002C0A06" w14:paraId="282D39CB" w14:textId="77777777" w:rsidTr="00C713D1">
        <w:tc>
          <w:tcPr>
            <w:tcW w:w="308" w:type="dxa"/>
          </w:tcPr>
          <w:p w14:paraId="4B136A83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42EA0E23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lawyers of the firm.</w:t>
            </w:r>
          </w:p>
        </w:tc>
      </w:tr>
    </w:tbl>
    <w:p w14:paraId="3E4856A2" w14:textId="6CCC28A1" w:rsidR="002C0A06" w:rsidRDefault="002C0A06" w:rsidP="007A3391"/>
    <w:p w14:paraId="73C51342" w14:textId="7B2EAAD3" w:rsidR="002C0A06" w:rsidRDefault="007545B0" w:rsidP="002C0A06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12. </w:t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Assume the marginal corporate tax rate is 30%. The firm has no debt in its capital structure. It is valued at $100 million. What would be the value of the firm if it issued $50 million in perpetual debt and repurchased the same amount of equity? </w:t>
      </w:r>
      <w:r w:rsidR="002C0A0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957"/>
      </w:tblGrid>
      <w:tr w:rsidR="002C0A06" w14:paraId="4794B20B" w14:textId="77777777" w:rsidTr="00C713D1">
        <w:tc>
          <w:tcPr>
            <w:tcW w:w="308" w:type="dxa"/>
          </w:tcPr>
          <w:p w14:paraId="6A80C016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8560899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$65 million</w:t>
            </w:r>
          </w:p>
        </w:tc>
      </w:tr>
    </w:tbl>
    <w:p w14:paraId="2E7F2F62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68"/>
      </w:tblGrid>
      <w:tr w:rsidR="002C0A06" w14:paraId="0EC96BCA" w14:textId="77777777" w:rsidTr="00C713D1">
        <w:tc>
          <w:tcPr>
            <w:tcW w:w="308" w:type="dxa"/>
          </w:tcPr>
          <w:p w14:paraId="60497ED8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7E93FFCE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$115 million</w:t>
            </w:r>
          </w:p>
        </w:tc>
      </w:tr>
    </w:tbl>
    <w:p w14:paraId="6038D1DD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68"/>
      </w:tblGrid>
      <w:tr w:rsidR="002C0A06" w14:paraId="526842C0" w14:textId="77777777" w:rsidTr="00C713D1">
        <w:tc>
          <w:tcPr>
            <w:tcW w:w="308" w:type="dxa"/>
          </w:tcPr>
          <w:p w14:paraId="7ED7EEF0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3CF65D5B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$100 million</w:t>
            </w:r>
          </w:p>
        </w:tc>
      </w:tr>
    </w:tbl>
    <w:p w14:paraId="04D59FAA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68"/>
      </w:tblGrid>
      <w:tr w:rsidR="002C0A06" w14:paraId="04F193FA" w14:textId="77777777" w:rsidTr="00C713D1">
        <w:tc>
          <w:tcPr>
            <w:tcW w:w="308" w:type="dxa"/>
          </w:tcPr>
          <w:p w14:paraId="125ADD0E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42DF2094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$150 million</w:t>
            </w:r>
          </w:p>
        </w:tc>
      </w:tr>
    </w:tbl>
    <w:p w14:paraId="6F3F8B04" w14:textId="733E3FDD" w:rsidR="002C0A06" w:rsidRDefault="002C0A06" w:rsidP="007A3391">
      <w:pPr>
        <w:rPr>
          <w:rFonts w:ascii="Arial Unicode MS" w:eastAsia="Arial Unicode MS" w:hAnsi="Arial Unicode MS" w:cs="Arial Unicode MS"/>
          <w:color w:val="000000"/>
          <w:sz w:val="20"/>
        </w:rPr>
      </w:pPr>
      <w:r>
        <w:rPr>
          <w:rFonts w:ascii="Arial Unicode MS" w:eastAsia="Arial Unicode MS" w:hAnsi="Arial Unicode MS" w:cs="Arial Unicode MS"/>
          <w:i/>
          <w:color w:val="000000"/>
          <w:sz w:val="20"/>
        </w:rPr>
        <w:t>V</w:t>
      </w:r>
      <w:r>
        <w:rPr>
          <w:rFonts w:ascii="Arial Unicode MS" w:eastAsia="Arial Unicode MS" w:hAnsi="Arial Unicode MS" w:cs="Arial Unicode MS"/>
          <w:i/>
          <w:color w:val="000000"/>
          <w:sz w:val="20"/>
          <w:vertAlign w:val="subscript"/>
        </w:rPr>
        <w:t>U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 = 100; (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T</w:t>
      </w:r>
      <w:r>
        <w:rPr>
          <w:rFonts w:ascii="Arial Unicode MS" w:eastAsia="Arial Unicode MS" w:hAnsi="Arial Unicode MS" w:cs="Arial Unicode MS"/>
          <w:i/>
          <w:color w:val="000000"/>
          <w:sz w:val="20"/>
          <w:vertAlign w:val="subscript"/>
        </w:rPr>
        <w:t>C</w:t>
      </w:r>
      <w:r>
        <w:rPr>
          <w:rFonts w:ascii="Arial Unicode MS" w:eastAsia="Arial Unicode MS" w:hAnsi="Arial Unicode MS" w:cs="Arial Unicode MS"/>
          <w:color w:val="000000"/>
          <w:sz w:val="20"/>
        </w:rPr>
        <w:t>)(</w:t>
      </w:r>
      <w:r w:rsidR="008A4241">
        <w:rPr>
          <w:rFonts w:ascii="Arial Unicode MS" w:eastAsia="Arial Unicode MS" w:hAnsi="Arial Unicode MS" w:cs="Arial Unicode MS"/>
          <w:i/>
          <w:color w:val="000000"/>
          <w:sz w:val="20"/>
        </w:rPr>
        <w:t>D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) = 0.3(50) = 15; 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V</w:t>
      </w:r>
      <w:r>
        <w:rPr>
          <w:rFonts w:ascii="Arial Unicode MS" w:eastAsia="Arial Unicode MS" w:hAnsi="Arial Unicode MS" w:cs="Arial Unicode MS"/>
          <w:i/>
          <w:color w:val="000000"/>
          <w:sz w:val="20"/>
          <w:vertAlign w:val="subscript"/>
        </w:rPr>
        <w:t>L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 = 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V</w:t>
      </w:r>
      <w:r>
        <w:rPr>
          <w:rFonts w:ascii="Arial Unicode MS" w:eastAsia="Arial Unicode MS" w:hAnsi="Arial Unicode MS" w:cs="Arial Unicode MS"/>
          <w:i/>
          <w:color w:val="000000"/>
          <w:sz w:val="20"/>
          <w:vertAlign w:val="subscript"/>
        </w:rPr>
        <w:t>U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 + </w:t>
      </w:r>
      <w:r>
        <w:rPr>
          <w:rFonts w:ascii="Arial Unicode MS" w:eastAsia="Arial Unicode MS" w:hAnsi="Arial Unicode MS" w:cs="Arial Unicode MS"/>
          <w:i/>
          <w:color w:val="000000"/>
          <w:sz w:val="20"/>
        </w:rPr>
        <w:t>T</w:t>
      </w:r>
      <w:r>
        <w:rPr>
          <w:rFonts w:ascii="Arial Unicode MS" w:eastAsia="Arial Unicode MS" w:hAnsi="Arial Unicode MS" w:cs="Arial Unicode MS"/>
          <w:i/>
          <w:color w:val="000000"/>
          <w:sz w:val="20"/>
          <w:vertAlign w:val="subscript"/>
        </w:rPr>
        <w:t>C</w:t>
      </w:r>
      <w:r w:rsidR="008A4241">
        <w:rPr>
          <w:rFonts w:ascii="Arial Unicode MS" w:eastAsia="Arial Unicode MS" w:hAnsi="Arial Unicode MS" w:cs="Arial Unicode MS"/>
          <w:i/>
          <w:color w:val="000000"/>
          <w:sz w:val="20"/>
        </w:rPr>
        <w:t>D</w:t>
      </w:r>
      <w:r>
        <w:rPr>
          <w:rFonts w:ascii="Arial Unicode MS" w:eastAsia="Arial Unicode MS" w:hAnsi="Arial Unicode MS" w:cs="Arial Unicode MS"/>
          <w:color w:val="000000"/>
          <w:sz w:val="20"/>
        </w:rPr>
        <w:t xml:space="preserve"> = 100 + 15 = $115.</w:t>
      </w:r>
    </w:p>
    <w:p w14:paraId="427D8481" w14:textId="5F600E63" w:rsidR="002C0A06" w:rsidRDefault="002C0A06" w:rsidP="007A3391"/>
    <w:p w14:paraId="53A6CB73" w14:textId="46FEBA80" w:rsidR="002C0A06" w:rsidRDefault="007545B0" w:rsidP="002C0A06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13. </w:t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 xml:space="preserve">What is the relative tax advantage of debt? Assume that personal and corporate taxes are given by: </w:t>
      </w:r>
      <w:r w:rsidR="002C0A06">
        <w:rPr>
          <w:rFonts w:ascii="Arial Unicode MS" w:eastAsia="Arial Unicode MS" w:hAnsi="Arial Unicode MS" w:cs="Arial Unicode MS"/>
          <w:i/>
          <w:color w:val="000000"/>
          <w:sz w:val="20"/>
        </w:rPr>
        <w:t>T</w:t>
      </w:r>
      <w:r w:rsidR="002C0A06">
        <w:rPr>
          <w:rFonts w:ascii="Arial Unicode MS" w:eastAsia="Arial Unicode MS" w:hAnsi="Arial Unicode MS" w:cs="Arial Unicode MS"/>
          <w:i/>
          <w:color w:val="000000"/>
          <w:sz w:val="20"/>
          <w:vertAlign w:val="subscript"/>
        </w:rPr>
        <w:t>C</w:t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 xml:space="preserve"> = (corporate tax rate) = 35%; </w:t>
      </w:r>
      <w:r w:rsidR="002C0A06">
        <w:rPr>
          <w:rFonts w:ascii="Arial Unicode MS" w:eastAsia="Arial Unicode MS" w:hAnsi="Arial Unicode MS" w:cs="Arial Unicode MS"/>
          <w:i/>
          <w:color w:val="000000"/>
          <w:sz w:val="20"/>
        </w:rPr>
        <w:t>Tp</w:t>
      </w:r>
      <w:r w:rsidR="002C0A06">
        <w:rPr>
          <w:rFonts w:ascii="Arial Unicode MS" w:eastAsia="Arial Unicode MS" w:hAnsi="Arial Unicode MS" w:cs="Arial Unicode MS"/>
          <w:i/>
          <w:color w:val="000000"/>
          <w:sz w:val="20"/>
          <w:vertAlign w:val="subscript"/>
        </w:rPr>
        <w:t>E</w:t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 xml:space="preserve"> = personal tax rate on equity income = 30%; and </w:t>
      </w:r>
      <w:r w:rsidR="002C0A06">
        <w:rPr>
          <w:rFonts w:ascii="Arial Unicode MS" w:eastAsia="Arial Unicode MS" w:hAnsi="Arial Unicode MS" w:cs="Arial Unicode MS"/>
          <w:i/>
          <w:color w:val="000000"/>
          <w:sz w:val="20"/>
        </w:rPr>
        <w:t>Tp</w:t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 xml:space="preserve"> = personal tax rate on interest income = 20%. </w:t>
      </w:r>
      <w:r w:rsidR="002C0A0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90"/>
      </w:tblGrid>
      <w:tr w:rsidR="002C0A06" w14:paraId="46B1CE6A" w14:textId="77777777" w:rsidTr="00C713D1">
        <w:tc>
          <w:tcPr>
            <w:tcW w:w="308" w:type="dxa"/>
          </w:tcPr>
          <w:p w14:paraId="40D7D7EA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33831462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1.76</w:t>
            </w:r>
          </w:p>
        </w:tc>
      </w:tr>
    </w:tbl>
    <w:p w14:paraId="2E48980B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90"/>
      </w:tblGrid>
      <w:tr w:rsidR="002C0A06" w14:paraId="35F06EC0" w14:textId="77777777" w:rsidTr="00C713D1">
        <w:tc>
          <w:tcPr>
            <w:tcW w:w="308" w:type="dxa"/>
          </w:tcPr>
          <w:p w14:paraId="31FDA82D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B299971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1.16</w:t>
            </w:r>
          </w:p>
        </w:tc>
      </w:tr>
    </w:tbl>
    <w:p w14:paraId="63D58866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90"/>
      </w:tblGrid>
      <w:tr w:rsidR="002C0A06" w14:paraId="4134FBDD" w14:textId="77777777" w:rsidTr="00C713D1">
        <w:tc>
          <w:tcPr>
            <w:tcW w:w="308" w:type="dxa"/>
          </w:tcPr>
          <w:p w14:paraId="11DEAA4B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637AEAD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1.35</w:t>
            </w:r>
          </w:p>
        </w:tc>
      </w:tr>
    </w:tbl>
    <w:p w14:paraId="28AF1F09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90"/>
      </w:tblGrid>
      <w:tr w:rsidR="002C0A06" w14:paraId="53582953" w14:textId="77777777" w:rsidTr="00C713D1">
        <w:tc>
          <w:tcPr>
            <w:tcW w:w="308" w:type="dxa"/>
          </w:tcPr>
          <w:p w14:paraId="61465643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26838CE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0.86</w:t>
            </w:r>
          </w:p>
        </w:tc>
      </w:tr>
    </w:tbl>
    <w:p w14:paraId="0314E521" w14:textId="54DA73BC" w:rsidR="002C0A06" w:rsidRDefault="002C0A06" w:rsidP="007A3391">
      <w:pPr>
        <w:rPr>
          <w:rFonts w:ascii="Arial Unicode MS" w:eastAsia="Arial Unicode MS" w:hAnsi="Arial Unicode MS" w:cs="Arial Unicode MS"/>
          <w:color w:val="000000"/>
          <w:sz w:val="20"/>
        </w:rPr>
      </w:pPr>
      <w:r>
        <w:rPr>
          <w:rFonts w:ascii="Arial Unicode MS" w:eastAsia="Arial Unicode MS" w:hAnsi="Arial Unicode MS" w:cs="Arial Unicode MS"/>
          <w:color w:val="000000"/>
          <w:sz w:val="20"/>
        </w:rPr>
        <w:t>Relative advantage = (1 - 0.2)/[(1 - 0.3)(1 - 0.35)] = 1.76.</w:t>
      </w:r>
    </w:p>
    <w:p w14:paraId="5B96C9D6" w14:textId="42CA0F14" w:rsidR="002C0A06" w:rsidRDefault="002C0A06" w:rsidP="007A3391">
      <w:pPr>
        <w:rPr>
          <w:rFonts w:ascii="Arial Unicode MS" w:eastAsia="Arial Unicode MS" w:hAnsi="Arial Unicode MS" w:cs="Arial Unicode MS"/>
          <w:color w:val="000000"/>
          <w:sz w:val="20"/>
        </w:rPr>
      </w:pPr>
    </w:p>
    <w:p w14:paraId="24778302" w14:textId="013B1CA0" w:rsidR="002C0A06" w:rsidRDefault="007545B0" w:rsidP="002C0A06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14. </w:t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Suppose that your firm's current unlevered value is $800,000, and its marginal corporate tax rate is 35%. Also, you model the firm's PV of financial distress as a function of its debt ratio (</w:t>
      </w:r>
      <w:r w:rsidR="002C0A06">
        <w:rPr>
          <w:rFonts w:ascii="Arial Unicode MS" w:eastAsia="Arial Unicode MS" w:hAnsi="Arial Unicode MS" w:cs="Arial Unicode MS"/>
          <w:i/>
          <w:color w:val="000000"/>
          <w:sz w:val="20"/>
        </w:rPr>
        <w:t>D</w:t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/</w:t>
      </w:r>
      <w:r w:rsidR="002C0A06">
        <w:rPr>
          <w:rFonts w:ascii="Arial Unicode MS" w:eastAsia="Arial Unicode MS" w:hAnsi="Arial Unicode MS" w:cs="Arial Unicode MS"/>
          <w:i/>
          <w:color w:val="000000"/>
          <w:sz w:val="20"/>
        </w:rPr>
        <w:t>V</w:t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) according to the relation: PV of financial distress = 800,000 × (</w:t>
      </w:r>
      <w:r w:rsidR="002C0A06">
        <w:rPr>
          <w:rFonts w:ascii="Arial Unicode MS" w:eastAsia="Arial Unicode MS" w:hAnsi="Arial Unicode MS" w:cs="Arial Unicode MS"/>
          <w:i/>
          <w:color w:val="000000"/>
          <w:sz w:val="20"/>
        </w:rPr>
        <w:t>D</w:t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/</w:t>
      </w:r>
      <w:r w:rsidR="002C0A06">
        <w:rPr>
          <w:rFonts w:ascii="Arial Unicode MS" w:eastAsia="Arial Unicode MS" w:hAnsi="Arial Unicode MS" w:cs="Arial Unicode MS"/>
          <w:i/>
          <w:color w:val="000000"/>
          <w:sz w:val="20"/>
        </w:rPr>
        <w:t>V</w:t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)</w:t>
      </w:r>
      <w:r w:rsidR="002C0A06">
        <w:rPr>
          <w:rFonts w:ascii="Arial Unicode MS" w:eastAsia="Arial Unicode MS" w:hAnsi="Arial Unicode MS" w:cs="Arial Unicode MS"/>
          <w:color w:val="000000"/>
          <w:sz w:val="20"/>
          <w:vertAlign w:val="superscript"/>
        </w:rPr>
        <w:t>2</w:t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. What is the firm's levered value if it issues $200,000 of perpetual debt to buy back stock? </w:t>
      </w:r>
      <w:r w:rsidR="002C0A0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90"/>
      </w:tblGrid>
      <w:tr w:rsidR="002C0A06" w14:paraId="23971991" w14:textId="77777777" w:rsidTr="00C713D1">
        <w:tc>
          <w:tcPr>
            <w:tcW w:w="308" w:type="dxa"/>
          </w:tcPr>
          <w:p w14:paraId="17E99ABA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77E1917B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$820,000.</w:t>
            </w:r>
          </w:p>
        </w:tc>
      </w:tr>
    </w:tbl>
    <w:p w14:paraId="76BC8925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90"/>
      </w:tblGrid>
      <w:tr w:rsidR="002C0A06" w14:paraId="63561353" w14:textId="77777777" w:rsidTr="00C713D1">
        <w:tc>
          <w:tcPr>
            <w:tcW w:w="308" w:type="dxa"/>
          </w:tcPr>
          <w:p w14:paraId="39E6367F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4FC568E6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$869,555.</w:t>
            </w:r>
          </w:p>
        </w:tc>
      </w:tr>
    </w:tbl>
    <w:p w14:paraId="783033D6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90"/>
      </w:tblGrid>
      <w:tr w:rsidR="002C0A06" w14:paraId="1C128858" w14:textId="77777777" w:rsidTr="00C713D1">
        <w:tc>
          <w:tcPr>
            <w:tcW w:w="308" w:type="dxa"/>
          </w:tcPr>
          <w:p w14:paraId="6C418D07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9CC4227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$920,000.</w:t>
            </w:r>
          </w:p>
        </w:tc>
      </w:tr>
    </w:tbl>
    <w:p w14:paraId="0E0557F6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90"/>
      </w:tblGrid>
      <w:tr w:rsidR="002C0A06" w14:paraId="6CF716B0" w14:textId="77777777" w:rsidTr="00C713D1">
        <w:tc>
          <w:tcPr>
            <w:tcW w:w="308" w:type="dxa"/>
          </w:tcPr>
          <w:p w14:paraId="7E0C307C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34AD0720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$350,000.</w:t>
            </w:r>
          </w:p>
        </w:tc>
      </w:tr>
    </w:tbl>
    <w:p w14:paraId="5CB1412A" w14:textId="3624F07B" w:rsidR="002C0A06" w:rsidRDefault="002C0A06" w:rsidP="007A3391">
      <w:pPr>
        <w:rPr>
          <w:rFonts w:ascii="Arial Unicode MS" w:eastAsia="Arial Unicode MS" w:hAnsi="Arial Unicode MS" w:cs="Arial Unicode MS"/>
          <w:color w:val="000000"/>
          <w:sz w:val="20"/>
        </w:rPr>
      </w:pPr>
      <w:r>
        <w:rPr>
          <w:rFonts w:ascii="Arial Unicode MS" w:eastAsia="Arial Unicode MS" w:hAnsi="Arial Unicode MS" w:cs="Arial Unicode MS"/>
          <w:color w:val="000000"/>
          <w:sz w:val="20"/>
        </w:rPr>
        <w:t>Value of firm = value of unlevered firm + PV(tax shield) - PV(cost of financial distress); Value of firm (in 000s) = 800 + (0.35 × 200) - 800 × [(200/800)^2] = 820.</w:t>
      </w:r>
    </w:p>
    <w:p w14:paraId="75CE70A0" w14:textId="0BC3AA7B" w:rsidR="002C0A06" w:rsidRDefault="002C0A06" w:rsidP="007A3391">
      <w:pPr>
        <w:rPr>
          <w:rFonts w:ascii="Arial Unicode MS" w:eastAsia="Arial Unicode MS" w:hAnsi="Arial Unicode MS" w:cs="Arial Unicode MS"/>
          <w:color w:val="000000"/>
          <w:sz w:val="20"/>
        </w:rPr>
      </w:pPr>
    </w:p>
    <w:p w14:paraId="1C71007B" w14:textId="74CB99E6" w:rsidR="002C0A06" w:rsidRDefault="007545B0" w:rsidP="002C0A06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15. </w:t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Which of the following entities likely has the highest cost of financial distress? </w:t>
      </w:r>
      <w:r w:rsidR="002C0A0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714"/>
      </w:tblGrid>
      <w:tr w:rsidR="002C0A06" w14:paraId="231BB1F4" w14:textId="77777777" w:rsidTr="00C713D1">
        <w:tc>
          <w:tcPr>
            <w:tcW w:w="308" w:type="dxa"/>
          </w:tcPr>
          <w:p w14:paraId="362C398A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59A82837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pharmaceuticals development company</w:t>
            </w:r>
          </w:p>
        </w:tc>
      </w:tr>
    </w:tbl>
    <w:p w14:paraId="7886ADA9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358"/>
      </w:tblGrid>
      <w:tr w:rsidR="002C0A06" w14:paraId="3E7DBE50" w14:textId="77777777" w:rsidTr="00C713D1">
        <w:tc>
          <w:tcPr>
            <w:tcW w:w="308" w:type="dxa"/>
          </w:tcPr>
          <w:p w14:paraId="61C12C4C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4ACD3BD9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downtown bayfront hotel</w:t>
            </w:r>
          </w:p>
        </w:tc>
      </w:tr>
    </w:tbl>
    <w:p w14:paraId="78FACBAA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224"/>
      </w:tblGrid>
      <w:tr w:rsidR="002C0A06" w14:paraId="1F7CF57A" w14:textId="77777777" w:rsidTr="00C713D1">
        <w:tc>
          <w:tcPr>
            <w:tcW w:w="308" w:type="dxa"/>
          </w:tcPr>
          <w:p w14:paraId="48643956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47F86664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yacht leasing company</w:t>
            </w:r>
          </w:p>
        </w:tc>
      </w:tr>
    </w:tbl>
    <w:p w14:paraId="17E2196C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591"/>
      </w:tblGrid>
      <w:tr w:rsidR="002C0A06" w14:paraId="331A390B" w14:textId="77777777" w:rsidTr="00C713D1">
        <w:tc>
          <w:tcPr>
            <w:tcW w:w="308" w:type="dxa"/>
          </w:tcPr>
          <w:p w14:paraId="57F5FE61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132CA748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real estate investment trust</w:t>
            </w:r>
          </w:p>
        </w:tc>
      </w:tr>
    </w:tbl>
    <w:p w14:paraId="6C6FEA00" w14:textId="49B727A7" w:rsidR="002C0A06" w:rsidRDefault="002C0A06" w:rsidP="007A3391">
      <w:pPr>
        <w:rPr>
          <w:rFonts w:ascii="Arial Unicode MS" w:eastAsia="Arial Unicode MS" w:hAnsi="Arial Unicode MS" w:cs="Arial Unicode MS"/>
          <w:color w:val="000000"/>
          <w:sz w:val="20"/>
        </w:rPr>
      </w:pPr>
      <w:r>
        <w:rPr>
          <w:rFonts w:ascii="Arial Unicode MS" w:eastAsia="Arial Unicode MS" w:hAnsi="Arial Unicode MS" w:cs="Arial Unicode MS"/>
          <w:color w:val="000000"/>
          <w:sz w:val="20"/>
        </w:rPr>
        <w:t>The more tangible the assets available to liquidate, the lower the cost to exercise bankruptcy.</w:t>
      </w:r>
    </w:p>
    <w:p w14:paraId="483FB176" w14:textId="32B98466" w:rsidR="002C0A06" w:rsidRDefault="007545B0" w:rsidP="002C0A06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16. </w:t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Which of the following is NOT a potential result from financial distress? </w:t>
      </w:r>
      <w:r w:rsidR="002C0A0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2C0A06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880"/>
      </w:tblGrid>
      <w:tr w:rsidR="002C0A06" w14:paraId="2D03D4F7" w14:textId="77777777" w:rsidTr="00C713D1">
        <w:tc>
          <w:tcPr>
            <w:tcW w:w="308" w:type="dxa"/>
          </w:tcPr>
          <w:p w14:paraId="4E87C6A5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49DC8C6C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Suppliers refuse to extend terms to the firm.</w:t>
            </w:r>
          </w:p>
        </w:tc>
      </w:tr>
    </w:tbl>
    <w:p w14:paraId="070DD762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008"/>
      </w:tblGrid>
      <w:tr w:rsidR="002C0A06" w14:paraId="547817E0" w14:textId="77777777" w:rsidTr="00C713D1">
        <w:tc>
          <w:tcPr>
            <w:tcW w:w="308" w:type="dxa"/>
          </w:tcPr>
          <w:p w14:paraId="390C814D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FC93161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Key employees leave the firm, fearing the firm won't last.</w:t>
            </w:r>
          </w:p>
        </w:tc>
      </w:tr>
    </w:tbl>
    <w:p w14:paraId="1E38CAB6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136"/>
      </w:tblGrid>
      <w:tr w:rsidR="002C0A06" w14:paraId="015BDED8" w14:textId="77777777" w:rsidTr="00C713D1">
        <w:tc>
          <w:tcPr>
            <w:tcW w:w="308" w:type="dxa"/>
          </w:tcPr>
          <w:p w14:paraId="03C575E6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49489A7F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firm has difficulty issuing additional bonds.</w:t>
            </w:r>
          </w:p>
        </w:tc>
      </w:tr>
    </w:tbl>
    <w:p w14:paraId="3C80BCBE" w14:textId="77777777" w:rsidR="002C0A06" w:rsidRDefault="002C0A06" w:rsidP="002C0A0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785"/>
      </w:tblGrid>
      <w:tr w:rsidR="002C0A06" w14:paraId="5DA7BC84" w14:textId="77777777" w:rsidTr="00C713D1">
        <w:tc>
          <w:tcPr>
            <w:tcW w:w="308" w:type="dxa"/>
          </w:tcPr>
          <w:p w14:paraId="31D58850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7DB2859" w14:textId="77777777" w:rsidR="002C0A06" w:rsidRDefault="002C0A0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Due to interest tax shields, the firm's effective tax rate is very low.</w:t>
            </w:r>
          </w:p>
        </w:tc>
      </w:tr>
    </w:tbl>
    <w:p w14:paraId="1279084A" w14:textId="06F7FA29" w:rsidR="002C0A06" w:rsidRDefault="002C0A06" w:rsidP="007A3391"/>
    <w:p w14:paraId="2F34A568" w14:textId="29DF9793" w:rsidR="00AC4586" w:rsidRDefault="007545B0" w:rsidP="00AC4586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17. </w:t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According to the trade-off theory of capital structure: 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332"/>
      </w:tblGrid>
      <w:tr w:rsidR="00AC4586" w14:paraId="453A7447" w14:textId="77777777" w:rsidTr="00C713D1">
        <w:tc>
          <w:tcPr>
            <w:tcW w:w="308" w:type="dxa"/>
          </w:tcPr>
          <w:p w14:paraId="11BA60EC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362504EB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optimal capital structure occurs when the present value of tax savings on account of additional borrowing just offsets the increase in the present value of costs of distress.</w:t>
            </w:r>
          </w:p>
        </w:tc>
      </w:tr>
    </w:tbl>
    <w:p w14:paraId="6E8B9784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332"/>
      </w:tblGrid>
      <w:tr w:rsidR="00AC4586" w14:paraId="28788857" w14:textId="77777777" w:rsidTr="00C713D1">
        <w:tc>
          <w:tcPr>
            <w:tcW w:w="308" w:type="dxa"/>
          </w:tcPr>
          <w:p w14:paraId="7C4086FB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528737E7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optimal capital structure occurs when the stockholders' right to default is balanced by the bondholders' right to get interest and principal payments.</w:t>
            </w:r>
          </w:p>
        </w:tc>
      </w:tr>
    </w:tbl>
    <w:p w14:paraId="331328E7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332"/>
      </w:tblGrid>
      <w:tr w:rsidR="00AC4586" w14:paraId="7F085759" w14:textId="77777777" w:rsidTr="00C713D1">
        <w:tc>
          <w:tcPr>
            <w:tcW w:w="308" w:type="dxa"/>
          </w:tcPr>
          <w:p w14:paraId="011501B6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1DEF43CA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optimal capital structure occurs when the benefits of limited liability is just offset by the value of the firm's lawyers' claims.</w:t>
            </w:r>
          </w:p>
        </w:tc>
      </w:tr>
    </w:tbl>
    <w:p w14:paraId="7E0BFB29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757"/>
      </w:tblGrid>
      <w:tr w:rsidR="00AC4586" w14:paraId="3FFB5226" w14:textId="77777777" w:rsidTr="00C713D1">
        <w:tc>
          <w:tcPr>
            <w:tcW w:w="308" w:type="dxa"/>
          </w:tcPr>
          <w:p w14:paraId="2CAF45DD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5B17ED66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none of the options.</w:t>
            </w:r>
          </w:p>
        </w:tc>
      </w:tr>
    </w:tbl>
    <w:p w14:paraId="7244A114" w14:textId="3D35F6EA" w:rsidR="002C0A06" w:rsidRDefault="002C0A06" w:rsidP="007A3391"/>
    <w:p w14:paraId="07BAE51A" w14:textId="035F7299" w:rsidR="00AC4586" w:rsidRDefault="007545B0" w:rsidP="00AC4586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18. </w:t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What does "risk shifting" imply? 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7671"/>
      </w:tblGrid>
      <w:tr w:rsidR="00AC4586" w14:paraId="67222F0A" w14:textId="77777777" w:rsidTr="00C713D1">
        <w:tc>
          <w:tcPr>
            <w:tcW w:w="308" w:type="dxa"/>
          </w:tcPr>
          <w:p w14:paraId="27F3DBD5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5145357F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faced with bankruptcy, managers tend to invest in high-risk, high-return projects.</w:t>
            </w:r>
          </w:p>
        </w:tc>
      </w:tr>
    </w:tbl>
    <w:p w14:paraId="25736DAC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6493"/>
      </w:tblGrid>
      <w:tr w:rsidR="00AC4586" w14:paraId="06ACE536" w14:textId="77777777" w:rsidTr="00C713D1">
        <w:tc>
          <w:tcPr>
            <w:tcW w:w="308" w:type="dxa"/>
          </w:tcPr>
          <w:p w14:paraId="58432D8F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437AB21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faced with bankruptcy, managers do not invest more equity capital.</w:t>
            </w:r>
          </w:p>
        </w:tc>
      </w:tr>
    </w:tbl>
    <w:p w14:paraId="31E20263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332"/>
      </w:tblGrid>
      <w:tr w:rsidR="00AC4586" w14:paraId="595C391A" w14:textId="77777777" w:rsidTr="00C713D1">
        <w:tc>
          <w:tcPr>
            <w:tcW w:w="308" w:type="dxa"/>
          </w:tcPr>
          <w:p w14:paraId="46826B87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1463F289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faced with bankruptcy, managers may make accounting changes to conceal the true extent of the problem.</w:t>
            </w:r>
          </w:p>
        </w:tc>
      </w:tr>
    </w:tbl>
    <w:p w14:paraId="4207714A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7559"/>
      </w:tblGrid>
      <w:tr w:rsidR="00AC4586" w14:paraId="336A00EB" w14:textId="77777777" w:rsidTr="00C713D1">
        <w:tc>
          <w:tcPr>
            <w:tcW w:w="308" w:type="dxa"/>
          </w:tcPr>
          <w:p w14:paraId="3291EB5E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2FF3391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faced with bankruptcy, managers invest in low risk projects to conserve capital.</w:t>
            </w:r>
          </w:p>
        </w:tc>
      </w:tr>
    </w:tbl>
    <w:p w14:paraId="5A4E4506" w14:textId="04B1F68A" w:rsidR="00AC4586" w:rsidRDefault="00AC4586" w:rsidP="007A3391"/>
    <w:p w14:paraId="3DB2078F" w14:textId="3B7BDDE7" w:rsidR="007545B0" w:rsidRDefault="007545B0" w:rsidP="007545B0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19. </w:t>
      </w:r>
      <w:r>
        <w:rPr>
          <w:rFonts w:ascii="Arial Unicode MS" w:eastAsia="Arial Unicode MS" w:hAnsi="Arial Unicode MS" w:cs="Arial Unicode MS"/>
          <w:color w:val="000000"/>
          <w:sz w:val="20"/>
        </w:rPr>
        <w:t>When shareholders pursue strategies such as taking excessive risks or paying excessive dividends, these will result in: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I) no action by debtholders since these are equityholder concerns;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II) positive agency costs, as bondholders act on various restrictions and covenants, which will diminish firm value;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III) investments of the same risk class that the firm is in </w:t>
      </w: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79"/>
      </w:tblGrid>
      <w:tr w:rsidR="007545B0" w14:paraId="548AAADF" w14:textId="77777777" w:rsidTr="00C713D1">
        <w:tc>
          <w:tcPr>
            <w:tcW w:w="308" w:type="dxa"/>
          </w:tcPr>
          <w:p w14:paraId="71D8C2C0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3B43CBC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66CA1E27" w14:textId="77777777" w:rsidR="007545B0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34"/>
      </w:tblGrid>
      <w:tr w:rsidR="007545B0" w14:paraId="0CDD1CEC" w14:textId="77777777" w:rsidTr="00C713D1">
        <w:tc>
          <w:tcPr>
            <w:tcW w:w="308" w:type="dxa"/>
          </w:tcPr>
          <w:p w14:paraId="72F3A2A5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07B3840A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only</w:t>
            </w:r>
          </w:p>
        </w:tc>
      </w:tr>
    </w:tbl>
    <w:p w14:paraId="19AB406F" w14:textId="77777777" w:rsidR="007545B0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90"/>
      </w:tblGrid>
      <w:tr w:rsidR="007545B0" w14:paraId="27AB1660" w14:textId="77777777" w:rsidTr="00C713D1">
        <w:tc>
          <w:tcPr>
            <w:tcW w:w="308" w:type="dxa"/>
          </w:tcPr>
          <w:p w14:paraId="59D3ACBA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8964393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III only</w:t>
            </w:r>
          </w:p>
        </w:tc>
      </w:tr>
    </w:tbl>
    <w:p w14:paraId="69862EA6" w14:textId="77777777" w:rsidR="007545B0" w:rsidRDefault="007545B0" w:rsidP="007545B0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90"/>
      </w:tblGrid>
      <w:tr w:rsidR="007545B0" w14:paraId="2981E888" w14:textId="77777777" w:rsidTr="00C713D1">
        <w:tc>
          <w:tcPr>
            <w:tcW w:w="308" w:type="dxa"/>
          </w:tcPr>
          <w:p w14:paraId="5BB884F9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50D22929" w14:textId="77777777" w:rsidR="007545B0" w:rsidRDefault="007545B0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III only</w:t>
            </w:r>
          </w:p>
        </w:tc>
      </w:tr>
    </w:tbl>
    <w:p w14:paraId="3A4BC454" w14:textId="2B10C714" w:rsidR="00AC4586" w:rsidRDefault="00AC4586" w:rsidP="007A3391"/>
    <w:p w14:paraId="6AE794D5" w14:textId="25161766" w:rsidR="00AC4586" w:rsidRDefault="007545B0" w:rsidP="00AC4586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20. </w:t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The trade-off theory of capital structure predicts that: 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225"/>
      </w:tblGrid>
      <w:tr w:rsidR="00AC4586" w14:paraId="40A511EA" w14:textId="77777777" w:rsidTr="00C713D1">
        <w:tc>
          <w:tcPr>
            <w:tcW w:w="308" w:type="dxa"/>
          </w:tcPr>
          <w:p w14:paraId="5145A47E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77C44C03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unprofitable firms should borrow more than profitable ones.</w:t>
            </w:r>
          </w:p>
        </w:tc>
      </w:tr>
    </w:tbl>
    <w:p w14:paraId="17AD1D8B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147"/>
      </w:tblGrid>
      <w:tr w:rsidR="00AC4586" w14:paraId="55B30A3F" w14:textId="77777777" w:rsidTr="00C713D1">
        <w:tc>
          <w:tcPr>
            <w:tcW w:w="308" w:type="dxa"/>
          </w:tcPr>
          <w:p w14:paraId="675327AC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7C25EAF1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safe firms should borrow more than risky ones.</w:t>
            </w:r>
          </w:p>
        </w:tc>
      </w:tr>
    </w:tbl>
    <w:p w14:paraId="509D05E7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325"/>
      </w:tblGrid>
      <w:tr w:rsidR="00AC4586" w14:paraId="2BA66F5D" w14:textId="77777777" w:rsidTr="00C713D1">
        <w:tc>
          <w:tcPr>
            <w:tcW w:w="308" w:type="dxa"/>
          </w:tcPr>
          <w:p w14:paraId="32F841CA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7900B82C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rapidly growing firms should borrow more than mature firms.</w:t>
            </w:r>
          </w:p>
        </w:tc>
      </w:tr>
    </w:tbl>
    <w:p w14:paraId="2B0B1489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6259"/>
      </w:tblGrid>
      <w:tr w:rsidR="00AC4586" w14:paraId="0F6FF4D4" w14:textId="77777777" w:rsidTr="00C713D1">
        <w:tc>
          <w:tcPr>
            <w:tcW w:w="308" w:type="dxa"/>
          </w:tcPr>
          <w:p w14:paraId="631F85C3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4B5B7A4F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increasing leverage increases firm value, especially at high debt ratios.</w:t>
            </w:r>
          </w:p>
        </w:tc>
      </w:tr>
    </w:tbl>
    <w:p w14:paraId="6B7E64A2" w14:textId="55103178" w:rsidR="00AC4586" w:rsidRDefault="00AC4586" w:rsidP="007A3391"/>
    <w:p w14:paraId="2B03A7FB" w14:textId="35327E75" w:rsidR="00AC4586" w:rsidRDefault="007545B0" w:rsidP="00AC4586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21. </w:t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The pecking order theory of capital structure implies that: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I) high-risk firms will end up borrowing more;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II) firms prefer internal finance;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III) firms prefer debt to equity when external financing is required 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79"/>
      </w:tblGrid>
      <w:tr w:rsidR="00AC4586" w14:paraId="018E47C1" w14:textId="77777777" w:rsidTr="00C713D1">
        <w:tc>
          <w:tcPr>
            <w:tcW w:w="308" w:type="dxa"/>
          </w:tcPr>
          <w:p w14:paraId="46501177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08BACE70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4A6358E8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34"/>
      </w:tblGrid>
      <w:tr w:rsidR="00AC4586" w14:paraId="5B3724E9" w14:textId="77777777" w:rsidTr="00C713D1">
        <w:tc>
          <w:tcPr>
            <w:tcW w:w="308" w:type="dxa"/>
          </w:tcPr>
          <w:p w14:paraId="6056930C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745425B2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only</w:t>
            </w:r>
          </w:p>
        </w:tc>
      </w:tr>
    </w:tbl>
    <w:p w14:paraId="6D8FD33C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146"/>
      </w:tblGrid>
      <w:tr w:rsidR="00AC4586" w14:paraId="327367D4" w14:textId="77777777" w:rsidTr="00C713D1">
        <w:tc>
          <w:tcPr>
            <w:tcW w:w="308" w:type="dxa"/>
          </w:tcPr>
          <w:p w14:paraId="41A7A7C6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57DC1DE3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and III only</w:t>
            </w:r>
          </w:p>
        </w:tc>
      </w:tr>
    </w:tbl>
    <w:p w14:paraId="10630C1B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90"/>
      </w:tblGrid>
      <w:tr w:rsidR="00AC4586" w14:paraId="4E41EAF6" w14:textId="77777777" w:rsidTr="00C713D1">
        <w:tc>
          <w:tcPr>
            <w:tcW w:w="308" w:type="dxa"/>
          </w:tcPr>
          <w:p w14:paraId="42D4245A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5F83618B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III only</w:t>
            </w:r>
          </w:p>
        </w:tc>
      </w:tr>
    </w:tbl>
    <w:p w14:paraId="6946BB3B" w14:textId="59E073A6" w:rsidR="00AC4586" w:rsidRDefault="00AC4586" w:rsidP="007A3391"/>
    <w:p w14:paraId="24677B69" w14:textId="08A5E386" w:rsidR="00AC4586" w:rsidRDefault="007545B0" w:rsidP="00AC4586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22. </w:t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What signal is sent to the market when a firm decides to issue new stock to raise capital? </w:t>
      </w:r>
      <w:r w:rsidR="00AC4586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AC4586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624"/>
      </w:tblGrid>
      <w:tr w:rsidR="00AC4586" w14:paraId="381C3737" w14:textId="77777777" w:rsidTr="00C713D1">
        <w:tc>
          <w:tcPr>
            <w:tcW w:w="308" w:type="dxa"/>
          </w:tcPr>
          <w:p w14:paraId="30F62105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A.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D5D874B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Bond markets are overpriced.</w:t>
            </w:r>
          </w:p>
        </w:tc>
      </w:tr>
    </w:tbl>
    <w:p w14:paraId="2D7F1345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746"/>
      </w:tblGrid>
      <w:tr w:rsidR="00AC4586" w14:paraId="6F3C8AFE" w14:textId="77777777" w:rsidTr="00C713D1">
        <w:tc>
          <w:tcPr>
            <w:tcW w:w="308" w:type="dxa"/>
          </w:tcPr>
          <w:p w14:paraId="7F13132E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B.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19D3D91A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Bond markets are underpriced.</w:t>
            </w:r>
          </w:p>
        </w:tc>
      </w:tr>
    </w:tbl>
    <w:p w14:paraId="00AD163B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935"/>
      </w:tblGrid>
      <w:tr w:rsidR="00AC4586" w14:paraId="7CB74AD2" w14:textId="77777777" w:rsidTr="00C713D1">
        <w:tc>
          <w:tcPr>
            <w:tcW w:w="308" w:type="dxa"/>
          </w:tcPr>
          <w:p w14:paraId="0B3A94E7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808080"/>
                <w:sz w:val="20"/>
              </w:rPr>
              <w:t>C.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616F0FA0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Stock price is too low.</w:t>
            </w:r>
          </w:p>
        </w:tc>
      </w:tr>
    </w:tbl>
    <w:p w14:paraId="1EBE4CC8" w14:textId="77777777" w:rsidR="00AC4586" w:rsidRDefault="00AC4586" w:rsidP="00AC4586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013"/>
      </w:tblGrid>
      <w:tr w:rsidR="00AC4586" w14:paraId="48E41AF4" w14:textId="77777777" w:rsidTr="00C713D1">
        <w:tc>
          <w:tcPr>
            <w:tcW w:w="308" w:type="dxa"/>
          </w:tcPr>
          <w:p w14:paraId="05945D1E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D.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</w:p>
        </w:tc>
        <w:tc>
          <w:tcPr>
            <w:tcW w:w="0" w:type="auto"/>
          </w:tcPr>
          <w:p w14:paraId="27C4EDD0" w14:textId="77777777" w:rsidR="00AC4586" w:rsidRDefault="00AC4586" w:rsidP="00C713D1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Stock price is too high.</w:t>
            </w:r>
          </w:p>
        </w:tc>
      </w:tr>
    </w:tbl>
    <w:p w14:paraId="12C18066" w14:textId="71EAED09" w:rsidR="00AC4586" w:rsidRDefault="00AC4586" w:rsidP="007A3391"/>
    <w:p w14:paraId="5C946FC6" w14:textId="77777777" w:rsidR="00AC4586" w:rsidRDefault="00AC4586" w:rsidP="007A3391"/>
    <w:p w14:paraId="697002A6" w14:textId="77777777" w:rsidR="00031C92" w:rsidRDefault="00031C92"/>
    <w:sectPr w:rsidR="00031C92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B5B35" w14:textId="77777777" w:rsidR="008A4241" w:rsidRDefault="008A4241" w:rsidP="008A4241">
      <w:pPr>
        <w:spacing w:after="0" w:line="240" w:lineRule="auto"/>
      </w:pPr>
      <w:r>
        <w:separator/>
      </w:r>
    </w:p>
  </w:endnote>
  <w:endnote w:type="continuationSeparator" w:id="0">
    <w:p w14:paraId="518DF622" w14:textId="77777777" w:rsidR="008A4241" w:rsidRDefault="008A4241" w:rsidP="008A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920042"/>
      <w:docPartObj>
        <w:docPartGallery w:val="Page Numbers (Bottom of Page)"/>
        <w:docPartUnique/>
      </w:docPartObj>
    </w:sdtPr>
    <w:sdtContent>
      <w:p w14:paraId="10E46A2F" w14:textId="5D403A31" w:rsidR="008A4241" w:rsidRDefault="008A424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64DB6A43" w14:textId="77777777" w:rsidR="008A4241" w:rsidRDefault="008A42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4363A" w14:textId="77777777" w:rsidR="008A4241" w:rsidRDefault="008A4241" w:rsidP="008A4241">
      <w:pPr>
        <w:spacing w:after="0" w:line="240" w:lineRule="auto"/>
      </w:pPr>
      <w:r>
        <w:separator/>
      </w:r>
    </w:p>
  </w:footnote>
  <w:footnote w:type="continuationSeparator" w:id="0">
    <w:p w14:paraId="39253E54" w14:textId="77777777" w:rsidR="008A4241" w:rsidRDefault="008A4241" w:rsidP="008A4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A3391"/>
    <w:rsid w:val="00031C92"/>
    <w:rsid w:val="002C0A06"/>
    <w:rsid w:val="007545B0"/>
    <w:rsid w:val="007A3391"/>
    <w:rsid w:val="008A4241"/>
    <w:rsid w:val="00AC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CCDE"/>
  <w15:chartTrackingRefBased/>
  <w15:docId w15:val="{88292B49-9A30-4310-AA61-E4C2453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3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A4241"/>
  </w:style>
  <w:style w:type="paragraph" w:styleId="a4">
    <w:name w:val="footer"/>
    <w:basedOn w:val="a"/>
    <w:link w:val="Char0"/>
    <w:uiPriority w:val="99"/>
    <w:unhideWhenUsed/>
    <w:rsid w:val="008A424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A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ROBOLIS</dc:creator>
  <cp:keywords/>
  <dc:description/>
  <cp:lastModifiedBy>LEONIDAS ROBOLIS</cp:lastModifiedBy>
  <cp:revision>2</cp:revision>
  <dcterms:created xsi:type="dcterms:W3CDTF">2020-11-22T18:20:00Z</dcterms:created>
  <dcterms:modified xsi:type="dcterms:W3CDTF">2020-11-22T19:03:00Z</dcterms:modified>
</cp:coreProperties>
</file>