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0350" w:rsidRPr="00181A66" w:rsidRDefault="00181A66">
      <w:pPr>
        <w:rPr>
          <w:b/>
        </w:rPr>
      </w:pPr>
      <w:r>
        <w:rPr>
          <w:b/>
        </w:rPr>
        <w:t>Athens University of Economics and Business</w:t>
      </w:r>
    </w:p>
    <w:p w:rsidR="00980350" w:rsidRDefault="00980350" w:rsidP="00D82F0B">
      <w:pPr>
        <w:pBdr>
          <w:bottom w:val="single" w:sz="4" w:space="1" w:color="auto"/>
        </w:pBdr>
        <w:rPr>
          <w:b/>
        </w:rPr>
      </w:pPr>
      <w:r w:rsidRPr="00181A66">
        <w:rPr>
          <w:b/>
        </w:rPr>
        <w:t>Financial Statement Analysis and Valuation</w:t>
      </w:r>
    </w:p>
    <w:p w:rsidR="00D82F0B" w:rsidRPr="00B37856" w:rsidRDefault="00B37856" w:rsidP="00D82F0B">
      <w:pPr>
        <w:pBdr>
          <w:bottom w:val="single" w:sz="4" w:space="1" w:color="auto"/>
        </w:pBdr>
        <w:rPr>
          <w:b/>
          <w:bCs/>
        </w:rPr>
      </w:pPr>
      <w:r w:rsidRPr="00B37856">
        <w:rPr>
          <w:b/>
          <w:bCs/>
        </w:rPr>
        <w:t xml:space="preserve">Assistant Professor </w:t>
      </w:r>
      <w:proofErr w:type="spellStart"/>
      <w:r w:rsidRPr="00B37856">
        <w:rPr>
          <w:b/>
          <w:bCs/>
        </w:rPr>
        <w:t>Constantinos</w:t>
      </w:r>
      <w:proofErr w:type="spellEnd"/>
      <w:r w:rsidRPr="00B37856">
        <w:rPr>
          <w:b/>
          <w:bCs/>
        </w:rPr>
        <w:t xml:space="preserve"> </w:t>
      </w:r>
      <w:proofErr w:type="spellStart"/>
      <w:r w:rsidRPr="00B37856">
        <w:rPr>
          <w:b/>
          <w:bCs/>
        </w:rPr>
        <w:t>Chalevas</w:t>
      </w:r>
      <w:proofErr w:type="spellEnd"/>
      <w:r w:rsidR="00D82F0B" w:rsidRPr="00B37856">
        <w:rPr>
          <w:b/>
          <w:bCs/>
        </w:rPr>
        <w:t xml:space="preserve"> </w:t>
      </w:r>
    </w:p>
    <w:p w:rsidR="00D82F0B" w:rsidRPr="00B37856" w:rsidRDefault="00B37856" w:rsidP="00D82F0B">
      <w:pPr>
        <w:pBdr>
          <w:bottom w:val="single" w:sz="4" w:space="1" w:color="auto"/>
        </w:pBdr>
        <w:rPr>
          <w:b/>
        </w:rPr>
      </w:pPr>
      <w:r>
        <w:rPr>
          <w:b/>
        </w:rPr>
        <w:t>chalevas@aueb.gr</w:t>
      </w:r>
    </w:p>
    <w:p w:rsidR="00D82F0B" w:rsidRDefault="00D82F0B" w:rsidP="00D82F0B">
      <w:pPr>
        <w:pBdr>
          <w:bottom w:val="single" w:sz="4" w:space="1" w:color="auto"/>
        </w:pBdr>
      </w:pPr>
      <w:r>
        <w:rPr>
          <w:b/>
        </w:rPr>
        <w:t xml:space="preserve">Office </w:t>
      </w:r>
      <w:r w:rsidR="00DE15AC">
        <w:rPr>
          <w:b/>
        </w:rPr>
        <w:t>Hours:</w:t>
      </w:r>
      <w:r w:rsidR="00347803">
        <w:rPr>
          <w:b/>
        </w:rPr>
        <w:t xml:space="preserve"> </w:t>
      </w:r>
      <w:r w:rsidR="00646749">
        <w:rPr>
          <w:b/>
        </w:rPr>
        <w:t>Thursday</w:t>
      </w:r>
      <w:r w:rsidR="00347803">
        <w:rPr>
          <w:b/>
        </w:rPr>
        <w:t>,  1</w:t>
      </w:r>
      <w:r w:rsidR="00B37856">
        <w:rPr>
          <w:b/>
        </w:rPr>
        <w:t>1</w:t>
      </w:r>
      <w:r w:rsidR="00347803">
        <w:rPr>
          <w:b/>
        </w:rPr>
        <w:t>:00-1</w:t>
      </w:r>
      <w:r w:rsidR="00B37856">
        <w:rPr>
          <w:b/>
        </w:rPr>
        <w:t>2</w:t>
      </w:r>
      <w:r>
        <w:rPr>
          <w:b/>
        </w:rPr>
        <w:t>:</w:t>
      </w:r>
      <w:r w:rsidRPr="00B37856">
        <w:rPr>
          <w:b/>
        </w:rPr>
        <w:t>00</w:t>
      </w:r>
      <w:r w:rsidR="002916DB" w:rsidRPr="00B37856">
        <w:rPr>
          <w:b/>
        </w:rPr>
        <w:t xml:space="preserve"> (</w:t>
      </w:r>
      <w:r w:rsidR="00B37856" w:rsidRPr="00B37856">
        <w:rPr>
          <w:b/>
        </w:rPr>
        <w:t xml:space="preserve">12 </w:t>
      </w:r>
      <w:proofErr w:type="spellStart"/>
      <w:r w:rsidR="00B37856" w:rsidRPr="00B37856">
        <w:rPr>
          <w:b/>
        </w:rPr>
        <w:t>Derigny</w:t>
      </w:r>
      <w:proofErr w:type="spellEnd"/>
      <w:r w:rsidR="00B37856" w:rsidRPr="00B37856">
        <w:rPr>
          <w:b/>
        </w:rPr>
        <w:t xml:space="preserve"> Str, 5th Floor</w:t>
      </w:r>
      <w:r w:rsidR="002916DB" w:rsidRPr="00B37856">
        <w:rPr>
          <w:b/>
        </w:rPr>
        <w:t>)</w:t>
      </w:r>
    </w:p>
    <w:p w:rsidR="00980350" w:rsidRDefault="00980350"/>
    <w:p w:rsidR="00F91174" w:rsidRDefault="00F91174">
      <w:r>
        <w:t xml:space="preserve">Core </w:t>
      </w:r>
      <w:proofErr w:type="gramStart"/>
      <w:r>
        <w:t>Text :</w:t>
      </w:r>
      <w:proofErr w:type="gramEnd"/>
      <w:r>
        <w:t xml:space="preserve"> Business Analysis and Valuation </w:t>
      </w:r>
      <w:r w:rsidR="00E821E9">
        <w:t>: IFRS</w:t>
      </w:r>
      <w:r w:rsidR="00E3032C">
        <w:t xml:space="preserve"> </w:t>
      </w:r>
      <w:r w:rsidR="00E821E9">
        <w:t xml:space="preserve"> Edition (</w:t>
      </w:r>
      <w:r w:rsidR="00B37856">
        <w:t>5</w:t>
      </w:r>
      <w:r w:rsidR="00E821E9">
        <w:t>th</w:t>
      </w:r>
      <w:r w:rsidR="00E3032C">
        <w:t xml:space="preserve"> edition)</w:t>
      </w:r>
    </w:p>
    <w:p w:rsidR="00F91174" w:rsidRDefault="00F91174">
      <w:r>
        <w:t>Healy P, Palepu G.</w:t>
      </w:r>
      <w:r w:rsidR="00E3032C">
        <w:t>, Peek E.</w:t>
      </w:r>
    </w:p>
    <w:p w:rsidR="00F91174" w:rsidRDefault="00F91174">
      <w:pPr>
        <w:jc w:val="both"/>
      </w:pPr>
    </w:p>
    <w:p w:rsidR="00980350" w:rsidRDefault="00980350">
      <w:pPr>
        <w:jc w:val="both"/>
        <w:rPr>
          <w:sz w:val="28"/>
          <w:szCs w:val="28"/>
        </w:rPr>
      </w:pPr>
      <w:r>
        <w:t>This course introduces and develops a framework for business analysis and valuation using financial statement data. Key components of effective financial statement analysis are discussed:</w:t>
      </w:r>
    </w:p>
    <w:p w:rsidR="00980350" w:rsidRDefault="00980350">
      <w:pPr>
        <w:jc w:val="center"/>
        <w:rPr>
          <w:sz w:val="28"/>
          <w:szCs w:val="28"/>
        </w:rPr>
      </w:pPr>
    </w:p>
    <w:p w:rsidR="00980350" w:rsidRDefault="00980350">
      <w:pPr>
        <w:numPr>
          <w:ilvl w:val="0"/>
          <w:numId w:val="2"/>
        </w:numPr>
        <w:spacing w:line="360" w:lineRule="auto"/>
      </w:pPr>
      <w:r>
        <w:t>A Framework for Business Analysis and Valuation Using Financial Statements</w:t>
      </w:r>
    </w:p>
    <w:p w:rsidR="00980350" w:rsidRDefault="00980350">
      <w:pPr>
        <w:numPr>
          <w:ilvl w:val="0"/>
          <w:numId w:val="2"/>
        </w:numPr>
        <w:spacing w:line="360" w:lineRule="auto"/>
      </w:pPr>
      <w:r>
        <w:t>Business Analysis and Valuation Tools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Industry Analysis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Competitive Strategy Analysis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 xml:space="preserve">Corporate Strategy Analysis </w:t>
      </w:r>
    </w:p>
    <w:p w:rsidR="00980350" w:rsidRDefault="00980350">
      <w:pPr>
        <w:numPr>
          <w:ilvl w:val="0"/>
          <w:numId w:val="2"/>
        </w:numPr>
        <w:spacing w:line="360" w:lineRule="auto"/>
      </w:pPr>
      <w:r>
        <w:t>Overview /Implementing Accounting Analysis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Factors Influencing Accounting Quality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Steps in Accounting Analysis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Accounting Analysis Pitfalls</w:t>
      </w:r>
    </w:p>
    <w:p w:rsidR="00980350" w:rsidRDefault="00980350">
      <w:pPr>
        <w:numPr>
          <w:ilvl w:val="0"/>
          <w:numId w:val="2"/>
        </w:numPr>
        <w:spacing w:line="360" w:lineRule="auto"/>
      </w:pPr>
      <w:r>
        <w:t>Financial Analysis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Ratio Analysis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Cash Flow Analysis</w:t>
      </w:r>
    </w:p>
    <w:p w:rsidR="00980350" w:rsidRDefault="00980350">
      <w:pPr>
        <w:numPr>
          <w:ilvl w:val="0"/>
          <w:numId w:val="2"/>
        </w:numPr>
        <w:spacing w:line="360" w:lineRule="auto"/>
      </w:pPr>
      <w:r>
        <w:t>Prospective Analysis: Forecasting-Valuation Implementation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Defining Value for Shareholders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>The Discounted Cash Flow model</w:t>
      </w:r>
    </w:p>
    <w:p w:rsidR="00980350" w:rsidRDefault="00980350">
      <w:pPr>
        <w:numPr>
          <w:ilvl w:val="1"/>
          <w:numId w:val="2"/>
        </w:numPr>
        <w:spacing w:line="360" w:lineRule="auto"/>
      </w:pPr>
      <w:r>
        <w:t xml:space="preserve">The Discounted Abnormal Earnings Valuation model </w:t>
      </w:r>
    </w:p>
    <w:p w:rsidR="00980350" w:rsidRDefault="00980350">
      <w:pPr>
        <w:numPr>
          <w:ilvl w:val="0"/>
          <w:numId w:val="2"/>
        </w:numPr>
        <w:spacing w:line="360" w:lineRule="auto"/>
      </w:pPr>
      <w:r>
        <w:t>Case Studies</w:t>
      </w:r>
    </w:p>
    <w:p w:rsidR="00980350" w:rsidRPr="00B37856" w:rsidRDefault="00980350">
      <w:pPr>
        <w:spacing w:line="360" w:lineRule="auto"/>
        <w:rPr>
          <w:b/>
          <w:bCs/>
          <w:color w:val="FF0000"/>
          <w:sz w:val="20"/>
          <w:szCs w:val="20"/>
        </w:rPr>
      </w:pPr>
      <w:r w:rsidRPr="00B37856">
        <w:rPr>
          <w:b/>
          <w:bCs/>
          <w:color w:val="FF0000"/>
          <w:sz w:val="20"/>
          <w:szCs w:val="20"/>
        </w:rPr>
        <w:t>* Photocopying the book and the use of photocopies are illegal</w:t>
      </w:r>
    </w:p>
    <w:p w:rsidR="00313379" w:rsidRDefault="00313379">
      <w:pPr>
        <w:spacing w:line="360" w:lineRule="auto"/>
        <w:rPr>
          <w:b/>
        </w:rPr>
      </w:pPr>
      <w:r w:rsidRPr="00313379">
        <w:rPr>
          <w:b/>
        </w:rPr>
        <w:t>Course Requirements</w:t>
      </w:r>
    </w:p>
    <w:p w:rsidR="00313379" w:rsidRPr="00313379" w:rsidRDefault="00313379" w:rsidP="00313379">
      <w:pPr>
        <w:numPr>
          <w:ilvl w:val="0"/>
          <w:numId w:val="3"/>
        </w:numPr>
        <w:spacing w:line="360" w:lineRule="auto"/>
      </w:pPr>
      <w:r w:rsidRPr="00313379">
        <w:t>Written Exams</w:t>
      </w:r>
    </w:p>
    <w:p w:rsidR="00313379" w:rsidRPr="00313379" w:rsidRDefault="00313379" w:rsidP="00313379">
      <w:pPr>
        <w:numPr>
          <w:ilvl w:val="0"/>
          <w:numId w:val="3"/>
        </w:numPr>
        <w:spacing w:line="360" w:lineRule="auto"/>
      </w:pPr>
      <w:r w:rsidRPr="00313379">
        <w:t>Paper Summaries</w:t>
      </w:r>
    </w:p>
    <w:sectPr w:rsidR="00313379" w:rsidRPr="00313379">
      <w:footerReference w:type="default" r:id="rId7"/>
      <w:pgSz w:w="12240" w:h="15840"/>
      <w:pgMar w:top="1440" w:right="1080" w:bottom="1440" w:left="1800" w:header="720" w:footer="708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9CE" w:rsidRDefault="00D749CE">
      <w:r>
        <w:separator/>
      </w:r>
    </w:p>
  </w:endnote>
  <w:endnote w:type="continuationSeparator" w:id="0">
    <w:p w:rsidR="00D749CE" w:rsidRDefault="00D749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350" w:rsidRDefault="00980350">
    <w:pPr>
      <w:pStyle w:val="Footer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1.95pt;margin-top:.05pt;width:6pt;height:13.75pt;z-index:251657728;mso-wrap-distance-left:0;mso-wrap-distance-right:0;mso-position-horizontal-relative:page" stroked="f">
          <v:fill opacity="0" color2="black"/>
          <v:textbox inset="0,0,0,0">
            <w:txbxContent>
              <w:p w:rsidR="00980350" w:rsidRDefault="00980350">
                <w:pPr>
                  <w:pStyle w:val="Footer"/>
                </w:pP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PAGE </w:instrText>
                </w:r>
                <w:r>
                  <w:rPr>
                    <w:rStyle w:val="PageNumber"/>
                  </w:rPr>
                  <w:fldChar w:fldCharType="separate"/>
                </w:r>
                <w:r w:rsidR="00646749">
                  <w:rPr>
                    <w:rStyle w:val="PageNumber"/>
                    <w:noProof/>
                  </w:rPr>
                  <w:t>1</w:t>
                </w:r>
                <w:r>
                  <w:rPr>
                    <w:rStyle w:val="PageNumber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9CE" w:rsidRDefault="00D749CE">
      <w:r>
        <w:separator/>
      </w:r>
    </w:p>
  </w:footnote>
  <w:footnote w:type="continuationSeparator" w:id="0">
    <w:p w:rsidR="00D749CE" w:rsidRDefault="00D749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6833C8"/>
    <w:multiLevelType w:val="hybridMultilevel"/>
    <w:tmpl w:val="628C25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6203"/>
    <w:rsid w:val="00006203"/>
    <w:rsid w:val="00181A66"/>
    <w:rsid w:val="002247B2"/>
    <w:rsid w:val="002916DB"/>
    <w:rsid w:val="00313379"/>
    <w:rsid w:val="00347803"/>
    <w:rsid w:val="003E1870"/>
    <w:rsid w:val="00401EB8"/>
    <w:rsid w:val="00646749"/>
    <w:rsid w:val="006827A0"/>
    <w:rsid w:val="007D5211"/>
    <w:rsid w:val="00980350"/>
    <w:rsid w:val="00B37856"/>
    <w:rsid w:val="00CA7D92"/>
    <w:rsid w:val="00D749CE"/>
    <w:rsid w:val="00D82F0B"/>
    <w:rsid w:val="00DB7A21"/>
    <w:rsid w:val="00DE15AC"/>
    <w:rsid w:val="00E3032C"/>
    <w:rsid w:val="00E821E9"/>
    <w:rsid w:val="00F91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150" w:after="75" w:line="240" w:lineRule="atLeast"/>
      <w:outlineLvl w:val="1"/>
    </w:pPr>
    <w:rPr>
      <w:rFonts w:ascii="Arial Black" w:hAnsi="Arial Black" w:cs="Arial Black"/>
      <w:color w:val="666667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styleId="DefaultParagraphFont0">
    <w:name w:val="Default Paragraph Font"/>
  </w:style>
  <w:style w:type="character" w:styleId="PageNumber">
    <w:name w:val="page number"/>
    <w:basedOn w:val="DefaultParagraphFont0"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986"/>
        <w:tab w:val="right" w:pos="9972"/>
      </w:tabs>
    </w:pPr>
  </w:style>
  <w:style w:type="character" w:styleId="Hyperlink">
    <w:name w:val="Hyperlink"/>
    <w:uiPriority w:val="99"/>
    <w:unhideWhenUsed/>
    <w:rsid w:val="00D82F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Οικονομικό Πανεπιστήμιο Αθηνών</vt:lpstr>
    </vt:vector>
  </TitlesOfParts>
  <Company/>
  <LinksUpToDate>false</LinksUpToDate>
  <CharactersWithSpaces>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Οικονομικό Πανεπιστήμιο Αθηνών</dc:title>
  <dc:creator>Georgia Siougle</dc:creator>
  <cp:lastModifiedBy>user</cp:lastModifiedBy>
  <cp:revision>2</cp:revision>
  <cp:lastPrinted>2016-10-04T08:41:00Z</cp:lastPrinted>
  <dcterms:created xsi:type="dcterms:W3CDTF">2024-02-23T14:06:00Z</dcterms:created>
  <dcterms:modified xsi:type="dcterms:W3CDTF">2024-02-23T14:06:00Z</dcterms:modified>
</cp:coreProperties>
</file>