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35DB" w14:textId="576BAD81" w:rsidR="00850F3C" w:rsidRDefault="00850F3C" w:rsidP="005B43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ΔΙΑΣΥΝΔΕΣΗ </w:t>
      </w:r>
      <w:r w:rsidR="00E03F5E">
        <w:rPr>
          <w:rFonts w:ascii="Times New Roman" w:hAnsi="Times New Roman" w:cs="Times New Roman"/>
          <w:b/>
          <w:sz w:val="24"/>
          <w:szCs w:val="24"/>
        </w:rPr>
        <w:t xml:space="preserve">ΥΛΙΚΟΥ </w:t>
      </w:r>
      <w:r>
        <w:rPr>
          <w:rFonts w:ascii="Times New Roman" w:hAnsi="Times New Roman" w:cs="Times New Roman"/>
          <w:b/>
          <w:sz w:val="24"/>
          <w:szCs w:val="24"/>
        </w:rPr>
        <w:t>– ΔΙΑΦΑΝΕΙΩΝ ΜΑΘΗΜΑΤΟΣ</w:t>
      </w:r>
    </w:p>
    <w:p w14:paraId="45BDD893" w14:textId="1F2A51FA" w:rsidR="00850F3C" w:rsidRDefault="00850F3C" w:rsidP="005B43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3231"/>
      </w:tblGrid>
      <w:tr w:rsidR="00850F3C" w:rsidRPr="00F64514" w14:paraId="406020DE" w14:textId="77777777" w:rsidTr="00850F3C">
        <w:tc>
          <w:tcPr>
            <w:tcW w:w="6345" w:type="dxa"/>
          </w:tcPr>
          <w:p w14:paraId="444FE68E" w14:textId="0C5BE794" w:rsidR="00850F3C" w:rsidRPr="00850F3C" w:rsidRDefault="00850F3C" w:rsidP="00850F3C">
            <w:pPr>
              <w:spacing w:after="120"/>
              <w:ind w:right="55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 Dreu (2014)</w:t>
            </w:r>
          </w:p>
        </w:tc>
        <w:tc>
          <w:tcPr>
            <w:tcW w:w="3231" w:type="dxa"/>
          </w:tcPr>
          <w:p w14:paraId="484CAB9A" w14:textId="58D24ADB" w:rsidR="00850F3C" w:rsidRPr="00CE2F81" w:rsidRDefault="00CE2F81" w:rsidP="005B436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2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Creating value in negotiations and overcoming cognitive barriers</w:t>
            </w:r>
          </w:p>
        </w:tc>
      </w:tr>
      <w:tr w:rsidR="00850F3C" w:rsidRPr="00F64514" w14:paraId="0B9979DF" w14:textId="77777777" w:rsidTr="00850F3C">
        <w:tc>
          <w:tcPr>
            <w:tcW w:w="6345" w:type="dxa"/>
          </w:tcPr>
          <w:p w14:paraId="42D9AA08" w14:textId="6C20D37C" w:rsidR="00850F3C" w:rsidRPr="00CE2F81" w:rsidRDefault="00CE2F81" w:rsidP="00850F3C">
            <w:pPr>
              <w:spacing w:after="120"/>
              <w:ind w:right="239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Putnam (1988)</w:t>
            </w:r>
          </w:p>
        </w:tc>
        <w:tc>
          <w:tcPr>
            <w:tcW w:w="3231" w:type="dxa"/>
          </w:tcPr>
          <w:p w14:paraId="335CD664" w14:textId="61584A5F" w:rsidR="00850F3C" w:rsidRPr="00CE2F81" w:rsidRDefault="00CE2F81" w:rsidP="005B436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‘</w:t>
            </w:r>
            <w:r w:rsidRPr="00CE2F8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Two-level Games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’</w:t>
            </w:r>
            <w:r w:rsidRPr="00CE2F8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Analytical Framework</w:t>
            </w:r>
          </w:p>
        </w:tc>
      </w:tr>
      <w:tr w:rsidR="00850F3C" w:rsidRPr="00CE2F81" w14:paraId="29BDC145" w14:textId="77777777" w:rsidTr="00850F3C">
        <w:tc>
          <w:tcPr>
            <w:tcW w:w="6345" w:type="dxa"/>
          </w:tcPr>
          <w:p w14:paraId="19E514B0" w14:textId="1D0E5243" w:rsidR="00850F3C" w:rsidRPr="00CE2F81" w:rsidRDefault="00CE2F81" w:rsidP="005B436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Touval (1989) </w:t>
            </w:r>
          </w:p>
        </w:tc>
        <w:tc>
          <w:tcPr>
            <w:tcW w:w="3231" w:type="dxa"/>
          </w:tcPr>
          <w:p w14:paraId="04577204" w14:textId="06471090" w:rsidR="00850F3C" w:rsidRPr="00CE2F81" w:rsidRDefault="00CE2F81" w:rsidP="005B436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E2F8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Phases of Negotiations</w:t>
            </w:r>
          </w:p>
        </w:tc>
      </w:tr>
      <w:tr w:rsidR="00CE2F81" w:rsidRPr="00F64514" w14:paraId="7D1EEE26" w14:textId="77777777" w:rsidTr="00850F3C">
        <w:tc>
          <w:tcPr>
            <w:tcW w:w="6345" w:type="dxa"/>
          </w:tcPr>
          <w:p w14:paraId="708B51DE" w14:textId="1ADF98E1" w:rsidR="00CE2F81" w:rsidRDefault="00CE2F81" w:rsidP="005B436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Zartman and Touval (1985)</w:t>
            </w:r>
          </w:p>
        </w:tc>
        <w:tc>
          <w:tcPr>
            <w:tcW w:w="3231" w:type="dxa"/>
          </w:tcPr>
          <w:p w14:paraId="2BD09CDF" w14:textId="41C2E94E" w:rsidR="00CE2F81" w:rsidRPr="00CE2F81" w:rsidRDefault="00CE2F81" w:rsidP="005B436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Features of Mediation and Conflict Resolution</w:t>
            </w:r>
          </w:p>
        </w:tc>
      </w:tr>
      <w:tr w:rsidR="00CE2F81" w:rsidRPr="00F64514" w14:paraId="48788F40" w14:textId="77777777" w:rsidTr="00850F3C">
        <w:tc>
          <w:tcPr>
            <w:tcW w:w="6345" w:type="dxa"/>
          </w:tcPr>
          <w:p w14:paraId="52F52B0A" w14:textId="479DDEE1" w:rsidR="00CE2F81" w:rsidRDefault="00CE2F81" w:rsidP="005B436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Alfredson and Cungu (2008)</w:t>
            </w:r>
          </w:p>
        </w:tc>
        <w:tc>
          <w:tcPr>
            <w:tcW w:w="3231" w:type="dxa"/>
          </w:tcPr>
          <w:p w14:paraId="2280F660" w14:textId="5A5E70C5" w:rsidR="00CE2F81" w:rsidRDefault="00CE2F81" w:rsidP="005B436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Overview of the approaches to the study of negotiations (Section 3: Negotiations Theory – Foundations and Approaches)</w:t>
            </w:r>
          </w:p>
        </w:tc>
      </w:tr>
      <w:tr w:rsidR="00850F3C" w:rsidRPr="00F64514" w14:paraId="1318FA4F" w14:textId="77777777" w:rsidTr="00850F3C">
        <w:tc>
          <w:tcPr>
            <w:tcW w:w="6345" w:type="dxa"/>
          </w:tcPr>
          <w:p w14:paraId="6FAC4849" w14:textId="5D478157" w:rsidR="00850F3C" w:rsidRPr="00850F3C" w:rsidRDefault="00850F3C" w:rsidP="005B436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E2F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Mansbridge, J. and C.J. Martin (eds) (2013)</w:t>
            </w:r>
            <w:r w:rsidRPr="005B4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43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Negotiating Agreement in Politics</w:t>
            </w:r>
            <w:r w:rsidRPr="005B4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Report of the Task Force on Negotiating Agreement in Politics, American Political Science Association (</w:t>
            </w:r>
            <w:r w:rsidRPr="005B4369">
              <w:rPr>
                <w:rFonts w:ascii="Times New Roman" w:hAnsi="Times New Roman" w:cs="Times New Roman"/>
                <w:sz w:val="24"/>
                <w:szCs w:val="24"/>
              </w:rPr>
              <w:t>διαθέσ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ι</w:t>
            </w:r>
            <w:r w:rsidRPr="005B4369">
              <w:rPr>
                <w:rFonts w:ascii="Times New Roman" w:hAnsi="Times New Roman" w:cs="Times New Roman"/>
                <w:sz w:val="24"/>
                <w:szCs w:val="24"/>
              </w:rPr>
              <w:t>μο</w:t>
            </w:r>
            <w:r w:rsidRPr="005B4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4369">
              <w:rPr>
                <w:rFonts w:ascii="Times New Roman" w:hAnsi="Times New Roman" w:cs="Times New Roman"/>
                <w:sz w:val="24"/>
                <w:szCs w:val="24"/>
              </w:rPr>
              <w:t>στο</w:t>
            </w:r>
            <w:r w:rsidRPr="005B4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5B4369">
                <w:rPr>
                  <w:rStyle w:val="Hyperlink"/>
                  <w:rFonts w:ascii="Times New Roman" w:hAnsi="Times New Roman" w:cs="Times New Roman"/>
                  <w:lang w:val="en-US"/>
                </w:rPr>
                <w:t>https://scholar.harvard.edu/files/dtingley/files/negotiating_agreement_in_politics.pdf</w:t>
              </w:r>
            </w:hyperlink>
            <w:r w:rsidRPr="005B4369">
              <w:rPr>
                <w:rStyle w:val="Hyperlink"/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231" w:type="dxa"/>
          </w:tcPr>
          <w:p w14:paraId="6545AF09" w14:textId="5A67B701" w:rsidR="00850F3C" w:rsidRPr="00CE2F81" w:rsidRDefault="00850F3C" w:rsidP="005B436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2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Chapters 4 and 7</w:t>
            </w:r>
            <w:r w:rsidR="00CE2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</w:p>
          <w:p w14:paraId="3F5DF8A7" w14:textId="4CAAC08C" w:rsidR="00850F3C" w:rsidRPr="00CE2F81" w:rsidRDefault="00CE2F81" w:rsidP="005B436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="00850F3C" w:rsidRPr="00CE2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 ‘myopias’, cognitive and cultural barriers, and features of the negotiating setting </w:t>
            </w:r>
          </w:p>
        </w:tc>
      </w:tr>
      <w:tr w:rsidR="00850F3C" w:rsidRPr="00F64514" w14:paraId="721D2B01" w14:textId="77777777" w:rsidTr="00850F3C">
        <w:tc>
          <w:tcPr>
            <w:tcW w:w="6345" w:type="dxa"/>
          </w:tcPr>
          <w:p w14:paraId="2B398100" w14:textId="77777777" w:rsidR="00850F3C" w:rsidRPr="00850F3C" w:rsidRDefault="00850F3C" w:rsidP="00850F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F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Meerts, P. (2015)</w:t>
            </w:r>
            <w:r w:rsidRPr="0085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F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Diplomatic Negotiation: Essence and Evolution</w:t>
            </w:r>
            <w:r w:rsidRPr="0085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The Hague: Clingendael. </w:t>
            </w:r>
            <w:r w:rsidRPr="00850F3C">
              <w:rPr>
                <w:rFonts w:ascii="Times New Roman" w:hAnsi="Times New Roman" w:cs="Times New Roman"/>
                <w:sz w:val="24"/>
                <w:szCs w:val="24"/>
              </w:rPr>
              <w:t xml:space="preserve">(διαθέσιμο στο: </w:t>
            </w:r>
            <w:hyperlink r:id="rId6" w:history="1">
              <w:r w:rsidRPr="00850F3C">
                <w:rPr>
                  <w:rStyle w:val="Hyperlink"/>
                  <w:rFonts w:ascii="Times New Roman" w:hAnsi="Times New Roman" w:cs="Times New Roman"/>
                  <w:lang w:val="en-US"/>
                </w:rPr>
                <w:t>https</w:t>
              </w:r>
              <w:r w:rsidRPr="00850F3C">
                <w:rPr>
                  <w:rStyle w:val="Hyperlink"/>
                  <w:rFonts w:ascii="Times New Roman" w:hAnsi="Times New Roman" w:cs="Times New Roman"/>
                </w:rPr>
                <w:t>://</w:t>
              </w:r>
              <w:r w:rsidRPr="00850F3C">
                <w:rPr>
                  <w:rStyle w:val="Hyperlink"/>
                  <w:rFonts w:ascii="Times New Roman" w:hAnsi="Times New Roman" w:cs="Times New Roman"/>
                  <w:lang w:val="en-US"/>
                </w:rPr>
                <w:t>www</w:t>
              </w:r>
              <w:r w:rsidRPr="00850F3C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850F3C">
                <w:rPr>
                  <w:rStyle w:val="Hyperlink"/>
                  <w:rFonts w:ascii="Times New Roman" w:hAnsi="Times New Roman" w:cs="Times New Roman"/>
                  <w:lang w:val="en-US"/>
                </w:rPr>
                <w:t>clingendael</w:t>
              </w:r>
              <w:r w:rsidRPr="00850F3C">
                <w:rPr>
                  <w:rStyle w:val="Hyperlink"/>
                  <w:rFonts w:ascii="Times New Roman" w:hAnsi="Times New Roman" w:cs="Times New Roman"/>
                </w:rPr>
                <w:t>.</w:t>
              </w:r>
              <w:r w:rsidRPr="00850F3C">
                <w:rPr>
                  <w:rStyle w:val="Hyperlink"/>
                  <w:rFonts w:ascii="Times New Roman" w:hAnsi="Times New Roman" w:cs="Times New Roman"/>
                  <w:lang w:val="en-US"/>
                </w:rPr>
                <w:t>org</w:t>
              </w:r>
              <w:r w:rsidRPr="00850F3C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850F3C">
                <w:rPr>
                  <w:rStyle w:val="Hyperlink"/>
                  <w:rFonts w:ascii="Times New Roman" w:hAnsi="Times New Roman" w:cs="Times New Roman"/>
                  <w:lang w:val="en-US"/>
                </w:rPr>
                <w:t>sites</w:t>
              </w:r>
              <w:r w:rsidRPr="00850F3C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850F3C">
                <w:rPr>
                  <w:rStyle w:val="Hyperlink"/>
                  <w:rFonts w:ascii="Times New Roman" w:hAnsi="Times New Roman" w:cs="Times New Roman"/>
                  <w:lang w:val="en-US"/>
                </w:rPr>
                <w:t>default</w:t>
              </w:r>
              <w:r w:rsidRPr="00850F3C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850F3C">
                <w:rPr>
                  <w:rStyle w:val="Hyperlink"/>
                  <w:rFonts w:ascii="Times New Roman" w:hAnsi="Times New Roman" w:cs="Times New Roman"/>
                  <w:lang w:val="en-US"/>
                </w:rPr>
                <w:t>files</w:t>
              </w:r>
              <w:r w:rsidRPr="00850F3C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850F3C">
                <w:rPr>
                  <w:rStyle w:val="Hyperlink"/>
                  <w:rFonts w:ascii="Times New Roman" w:hAnsi="Times New Roman" w:cs="Times New Roman"/>
                  <w:lang w:val="en-US"/>
                </w:rPr>
                <w:t>pdfs</w:t>
              </w:r>
              <w:r w:rsidRPr="00850F3C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850F3C">
                <w:rPr>
                  <w:rStyle w:val="Hyperlink"/>
                  <w:rFonts w:ascii="Times New Roman" w:hAnsi="Times New Roman" w:cs="Times New Roman"/>
                  <w:lang w:val="en-US"/>
                </w:rPr>
                <w:t>Diplomatic</w:t>
              </w:r>
              <w:r w:rsidRPr="00850F3C">
                <w:rPr>
                  <w:rStyle w:val="Hyperlink"/>
                  <w:rFonts w:ascii="Times New Roman" w:hAnsi="Times New Roman" w:cs="Times New Roman"/>
                </w:rPr>
                <w:t>_</w:t>
              </w:r>
              <w:r w:rsidRPr="00850F3C">
                <w:rPr>
                  <w:rStyle w:val="Hyperlink"/>
                  <w:rFonts w:ascii="Times New Roman" w:hAnsi="Times New Roman" w:cs="Times New Roman"/>
                  <w:lang w:val="en-US"/>
                </w:rPr>
                <w:t>Negotiation</w:t>
              </w:r>
              <w:r w:rsidRPr="00850F3C">
                <w:rPr>
                  <w:rStyle w:val="Hyperlink"/>
                  <w:rFonts w:ascii="Times New Roman" w:hAnsi="Times New Roman" w:cs="Times New Roman"/>
                </w:rPr>
                <w:t>_</w:t>
              </w:r>
              <w:r w:rsidRPr="00850F3C">
                <w:rPr>
                  <w:rStyle w:val="Hyperlink"/>
                  <w:rFonts w:ascii="Times New Roman" w:hAnsi="Times New Roman" w:cs="Times New Roman"/>
                  <w:lang w:val="en-US"/>
                </w:rPr>
                <w:t>Web</w:t>
              </w:r>
              <w:r w:rsidRPr="00850F3C">
                <w:rPr>
                  <w:rStyle w:val="Hyperlink"/>
                  <w:rFonts w:ascii="Times New Roman" w:hAnsi="Times New Roman" w:cs="Times New Roman"/>
                </w:rPr>
                <w:t>_2015.</w:t>
              </w:r>
              <w:r w:rsidRPr="00850F3C">
                <w:rPr>
                  <w:rStyle w:val="Hyperlink"/>
                  <w:rFonts w:ascii="Times New Roman" w:hAnsi="Times New Roman" w:cs="Times New Roman"/>
                  <w:lang w:val="en-US"/>
                </w:rPr>
                <w:t>pdf</w:t>
              </w:r>
            </w:hyperlink>
            <w:r w:rsidRPr="00850F3C">
              <w:rPr>
                <w:rFonts w:ascii="Times New Roman" w:hAnsi="Times New Roman" w:cs="Times New Roman"/>
              </w:rPr>
              <w:t>)</w:t>
            </w:r>
          </w:p>
          <w:p w14:paraId="404761CB" w14:textId="77777777" w:rsidR="00850F3C" w:rsidRPr="00850F3C" w:rsidRDefault="00850F3C" w:rsidP="005B436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1" w:type="dxa"/>
          </w:tcPr>
          <w:p w14:paraId="0D7F9253" w14:textId="3763449C" w:rsidR="00850F3C" w:rsidRPr="00CE2F81" w:rsidRDefault="00850F3C" w:rsidP="00850F3C">
            <w:pPr>
              <w:tabs>
                <w:tab w:val="left" w:pos="225"/>
              </w:tabs>
              <w:spacing w:after="120"/>
              <w:ind w:left="-5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2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Chapter I: overview of </w:t>
            </w:r>
            <w:r w:rsidR="00CE2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and useful insights from </w:t>
            </w:r>
            <w:r w:rsidRPr="00CE2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broad</w:t>
            </w:r>
            <w:r w:rsidR="00CE2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er</w:t>
            </w:r>
            <w:r w:rsidRPr="00CE2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literature </w:t>
            </w:r>
            <w:r w:rsidR="00CE2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on negotiations </w:t>
            </w:r>
            <w:r w:rsidRPr="00CE2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(from IR and other disciplines)</w:t>
            </w:r>
          </w:p>
        </w:tc>
      </w:tr>
      <w:tr w:rsidR="00850F3C" w:rsidRPr="00850F3C" w14:paraId="10ABD086" w14:textId="77777777" w:rsidTr="00850F3C">
        <w:tc>
          <w:tcPr>
            <w:tcW w:w="6345" w:type="dxa"/>
          </w:tcPr>
          <w:p w14:paraId="43F19CA2" w14:textId="77777777" w:rsidR="00850F3C" w:rsidRPr="00850F3C" w:rsidRDefault="00850F3C" w:rsidP="00850F3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F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Zartman, I. W. (ed) (1994)</w:t>
            </w:r>
            <w:r w:rsidRPr="0085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0F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International Multilateral Negotiation: Approaches to the Management of Complexity</w:t>
            </w:r>
            <w:r w:rsidRPr="00850F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 San Francisco: Jossey-Bass Publishers</w:t>
            </w:r>
          </w:p>
          <w:p w14:paraId="6407AFAF" w14:textId="2712B8D6" w:rsidR="00850F3C" w:rsidRPr="00850F3C" w:rsidRDefault="00850F3C" w:rsidP="00850F3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69">
              <w:rPr>
                <w:rFonts w:ascii="Times New Roman" w:hAnsi="Times New Roman" w:cs="Times New Roman"/>
                <w:sz w:val="24"/>
                <w:szCs w:val="24"/>
              </w:rPr>
              <w:t xml:space="preserve">(διαθέσιμο στο </w:t>
            </w:r>
            <w:hyperlink r:id="rId7" w:history="1">
              <w:r w:rsidRPr="00D2227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D222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2227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pure</w:t>
              </w:r>
              <w:r w:rsidRPr="00D222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2227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iiasa</w:t>
              </w:r>
              <w:r w:rsidRPr="00D222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2227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ac</w:t>
              </w:r>
              <w:r w:rsidRPr="00D222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2227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at</w:t>
              </w:r>
              <w:r w:rsidRPr="00D222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2227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Pr="00D222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2227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eprint</w:t>
              </w:r>
              <w:r w:rsidRPr="00D222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/3989/1/</w:t>
              </w:r>
              <w:r w:rsidRPr="00D2227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XB</w:t>
              </w:r>
              <w:r w:rsidRPr="00D222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-94-006.</w:t>
              </w:r>
              <w:r w:rsidRPr="00D2227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  <w:r w:rsidRPr="005B43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31" w:type="dxa"/>
          </w:tcPr>
          <w:p w14:paraId="15EBC330" w14:textId="241E6CA0" w:rsidR="00850F3C" w:rsidRPr="00CE2F81" w:rsidRDefault="00850F3C" w:rsidP="005B436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E2F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Chapter 7: On coalition theory</w:t>
            </w:r>
          </w:p>
        </w:tc>
      </w:tr>
      <w:tr w:rsidR="00F64514" w:rsidRPr="00F64514" w14:paraId="2D46706F" w14:textId="77777777" w:rsidTr="00850F3C">
        <w:tc>
          <w:tcPr>
            <w:tcW w:w="6345" w:type="dxa"/>
          </w:tcPr>
          <w:p w14:paraId="2E317A44" w14:textId="293C6345" w:rsidR="00F64514" w:rsidRPr="00F64514" w:rsidRDefault="00F64514" w:rsidP="00F6451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Blavoukos, S, D. Bourantonis and P. Tsakonas (memo) ‘</w:t>
            </w:r>
            <w:r w:rsidRPr="00F645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Parameters of Chair Effectiveness:</w:t>
            </w:r>
            <w:r w:rsidRPr="00F645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645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Case of the UN Security Council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’, </w:t>
            </w:r>
            <w:r w:rsidRPr="00F645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The Hague Journal of Diplomacy</w:t>
            </w:r>
          </w:p>
        </w:tc>
        <w:tc>
          <w:tcPr>
            <w:tcW w:w="3231" w:type="dxa"/>
          </w:tcPr>
          <w:p w14:paraId="3B2C4B02" w14:textId="134A77A7" w:rsidR="00F64514" w:rsidRPr="00CE2F81" w:rsidRDefault="00F64514" w:rsidP="005B436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 Chair Effectiveness</w:t>
            </w:r>
          </w:p>
        </w:tc>
      </w:tr>
      <w:tr w:rsidR="00F64514" w:rsidRPr="00F64514" w14:paraId="3D22EF0A" w14:textId="77777777" w:rsidTr="00850F3C">
        <w:tc>
          <w:tcPr>
            <w:tcW w:w="6345" w:type="dxa"/>
          </w:tcPr>
          <w:p w14:paraId="7B422028" w14:textId="72F4F065" w:rsidR="00F64514" w:rsidRPr="00F64514" w:rsidRDefault="00F64514" w:rsidP="00F6451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Two Papers on Chairs </w:t>
            </w:r>
            <w:r w:rsidRPr="00F645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(Blavoukos and Bourantonis, 2015, </w:t>
            </w:r>
            <w:r w:rsidRPr="00F645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International Negotiation </w:t>
            </w:r>
            <w:r w:rsidRPr="00F645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Blavoukos and Bourantonis, 2011, </w:t>
            </w:r>
            <w:r w:rsidRPr="00F645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Review of International Studies</w:t>
            </w:r>
            <w:r w:rsidRPr="00F645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231" w:type="dxa"/>
          </w:tcPr>
          <w:p w14:paraId="32D8AAF3" w14:textId="7AAF813A" w:rsidR="00F64514" w:rsidRDefault="00F64514" w:rsidP="005B436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 Chair 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utonomy</w:t>
            </w:r>
          </w:p>
        </w:tc>
      </w:tr>
    </w:tbl>
    <w:p w14:paraId="35979DBE" w14:textId="77777777" w:rsidR="00850F3C" w:rsidRPr="00F64514" w:rsidRDefault="00850F3C" w:rsidP="005B43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C09CBF4" w14:textId="77777777" w:rsidR="00850F3C" w:rsidRPr="00F64514" w:rsidRDefault="00850F3C" w:rsidP="005B436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916B8D4" w14:textId="77777777" w:rsidR="00CC1AB2" w:rsidRPr="005B4369" w:rsidRDefault="00CC1AB2">
      <w:pPr>
        <w:rPr>
          <w:lang w:val="en-US"/>
        </w:rPr>
      </w:pPr>
    </w:p>
    <w:sectPr w:rsidR="00CC1AB2" w:rsidRPr="005B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7634A"/>
    <w:multiLevelType w:val="hybridMultilevel"/>
    <w:tmpl w:val="8264C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44389"/>
    <w:multiLevelType w:val="hybridMultilevel"/>
    <w:tmpl w:val="EB581C12"/>
    <w:lvl w:ilvl="0" w:tplc="802E00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369"/>
    <w:rsid w:val="00094EBE"/>
    <w:rsid w:val="005B4369"/>
    <w:rsid w:val="00850F3C"/>
    <w:rsid w:val="00CC1AB2"/>
    <w:rsid w:val="00CE2F81"/>
    <w:rsid w:val="00E03F5E"/>
    <w:rsid w:val="00F6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FB47"/>
  <w15:docId w15:val="{F238E2C7-67C3-4B5E-8102-B70685DE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369"/>
    <w:rPr>
      <w:rFonts w:ascii="Myriad Pro" w:hAnsi="Myriad Pro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B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436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436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85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3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re.iiasa.ac.at/id/eprint/3989/1/XB-94-00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ingendael.org/sites/default/files/pdfs/Diplomatic_Negotiation_Web_2015.pdf" TargetMode="External"/><Relationship Id="rId5" Type="http://schemas.openxmlformats.org/officeDocument/2006/relationships/hyperlink" Target="https://scholar.harvard.edu/files/dtingley/files/negotiating_agreement_in_politic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BLAVOUKOS SPYROS</cp:lastModifiedBy>
  <cp:revision>4</cp:revision>
  <dcterms:created xsi:type="dcterms:W3CDTF">2020-10-20T11:53:00Z</dcterms:created>
  <dcterms:modified xsi:type="dcterms:W3CDTF">2020-12-07T20:02:00Z</dcterms:modified>
</cp:coreProperties>
</file>